
<file path=[Content_Types].xml><?xml version="1.0" encoding="utf-8"?>
<Types xmlns="http://schemas.openxmlformats.org/package/2006/content-types">
  <Default Extension="tiff" ContentType="image/tiff"/>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3D72" w:rsidRPr="00473D72" w:rsidRDefault="00473D72" w:rsidP="005E6E79">
      <w:pPr>
        <w:autoSpaceDE w:val="0"/>
        <w:autoSpaceDN w:val="0"/>
        <w:adjustRightInd w:val="0"/>
        <w:jc w:val="center"/>
        <w:rPr>
          <w:rFonts w:cs="Times New Roman"/>
          <w:b/>
          <w:sz w:val="28"/>
          <w:szCs w:val="28"/>
        </w:rPr>
      </w:pPr>
    </w:p>
    <w:p w:rsidR="00600652" w:rsidRPr="00E108DF" w:rsidRDefault="00600652" w:rsidP="00600652">
      <w:pPr>
        <w:autoSpaceDE w:val="0"/>
        <w:autoSpaceDN w:val="0"/>
        <w:adjustRightInd w:val="0"/>
        <w:jc w:val="center"/>
        <w:rPr>
          <w:rFonts w:cs="Times New Roman"/>
          <w:b/>
          <w:sz w:val="32"/>
          <w:szCs w:val="32"/>
          <w:lang w:val="en-US"/>
        </w:rPr>
      </w:pPr>
      <w:r w:rsidRPr="00E108DF">
        <w:rPr>
          <w:rFonts w:cs="Times New Roman"/>
          <w:b/>
          <w:sz w:val="32"/>
          <w:szCs w:val="32"/>
          <w:lang w:val="en-US"/>
        </w:rPr>
        <w:t>Ancient Greece in Silent Cinema</w:t>
      </w:r>
    </w:p>
    <w:p w:rsidR="00600652" w:rsidRDefault="00600652" w:rsidP="005E6E79">
      <w:pPr>
        <w:autoSpaceDE w:val="0"/>
        <w:autoSpaceDN w:val="0"/>
        <w:adjustRightInd w:val="0"/>
        <w:jc w:val="center"/>
        <w:rPr>
          <w:rFonts w:cs="Times New Roman"/>
          <w:b/>
          <w:sz w:val="28"/>
          <w:szCs w:val="28"/>
          <w:lang w:val="en-US"/>
        </w:rPr>
      </w:pPr>
    </w:p>
    <w:p w:rsidR="007734A1" w:rsidRPr="003C2878" w:rsidRDefault="002C2E64" w:rsidP="005E6E79">
      <w:pPr>
        <w:autoSpaceDE w:val="0"/>
        <w:autoSpaceDN w:val="0"/>
        <w:adjustRightInd w:val="0"/>
        <w:jc w:val="center"/>
        <w:rPr>
          <w:rFonts w:cs="Times New Roman"/>
          <w:b/>
          <w:sz w:val="28"/>
          <w:szCs w:val="28"/>
          <w:lang w:val="en-US"/>
        </w:rPr>
      </w:pPr>
      <w:r w:rsidRPr="003C2878">
        <w:rPr>
          <w:rFonts w:cs="Times New Roman"/>
          <w:b/>
          <w:sz w:val="28"/>
          <w:szCs w:val="28"/>
          <w:lang w:val="en-US"/>
        </w:rPr>
        <w:t>Friday, 17</w:t>
      </w:r>
      <w:r w:rsidR="007734A1" w:rsidRPr="003C2878">
        <w:rPr>
          <w:rFonts w:cs="Times New Roman"/>
          <w:b/>
          <w:sz w:val="28"/>
          <w:szCs w:val="28"/>
          <w:lang w:val="en-US"/>
        </w:rPr>
        <w:t xml:space="preserve"> October, 18.00</w:t>
      </w:r>
      <w:r w:rsidR="00473D72" w:rsidRPr="003C2878">
        <w:rPr>
          <w:rFonts w:cs="Times New Roman"/>
          <w:b/>
          <w:sz w:val="28"/>
          <w:szCs w:val="28"/>
          <w:lang w:val="en-US"/>
        </w:rPr>
        <w:t>-19.30</w:t>
      </w:r>
    </w:p>
    <w:p w:rsidR="003C2878" w:rsidRPr="003C2878" w:rsidRDefault="003C2878" w:rsidP="00473D72">
      <w:pPr>
        <w:jc w:val="center"/>
        <w:rPr>
          <w:b/>
          <w:sz w:val="28"/>
          <w:szCs w:val="28"/>
        </w:rPr>
      </w:pPr>
      <w:r w:rsidRPr="003C2878">
        <w:rPr>
          <w:b/>
          <w:sz w:val="28"/>
          <w:szCs w:val="28"/>
        </w:rPr>
        <w:t xml:space="preserve">Auditorium Theo Angelopoulos, </w:t>
      </w:r>
      <w:r w:rsidR="00473D72" w:rsidRPr="003C2878">
        <w:rPr>
          <w:b/>
          <w:sz w:val="28"/>
          <w:szCs w:val="28"/>
        </w:rPr>
        <w:t>Institut français</w:t>
      </w:r>
    </w:p>
    <w:p w:rsidR="00473D72" w:rsidRPr="003C2878" w:rsidRDefault="00473D72" w:rsidP="00473D72">
      <w:pPr>
        <w:jc w:val="center"/>
        <w:rPr>
          <w:b/>
          <w:sz w:val="28"/>
          <w:szCs w:val="28"/>
        </w:rPr>
      </w:pPr>
      <w:r w:rsidRPr="003C2878">
        <w:rPr>
          <w:b/>
          <w:sz w:val="28"/>
          <w:szCs w:val="28"/>
        </w:rPr>
        <w:t>31 Sina Street, Athens</w:t>
      </w:r>
    </w:p>
    <w:p w:rsidR="007734A1" w:rsidRPr="00E108DF" w:rsidRDefault="007734A1" w:rsidP="005E6E79">
      <w:pPr>
        <w:jc w:val="center"/>
        <w:rPr>
          <w:rFonts w:cs="Times New Roman"/>
          <w:b/>
        </w:rPr>
      </w:pPr>
    </w:p>
    <w:p w:rsidR="007734A1" w:rsidRPr="001C44C8" w:rsidRDefault="007734A1" w:rsidP="005E6E79">
      <w:pPr>
        <w:jc w:val="center"/>
        <w:rPr>
          <w:rFonts w:cs="Times New Roman"/>
          <w:b/>
          <w:lang w:val="fr-FR"/>
        </w:rPr>
      </w:pPr>
      <w:r w:rsidRPr="001C44C8">
        <w:rPr>
          <w:rFonts w:cs="Times New Roman"/>
          <w:b/>
          <w:lang w:val="fr-FR"/>
        </w:rPr>
        <w:t>Introduction: Pantelis Michelakis</w:t>
      </w:r>
    </w:p>
    <w:p w:rsidR="007734A1" w:rsidRPr="001C44C8" w:rsidRDefault="00A94F46" w:rsidP="005E6E79">
      <w:pPr>
        <w:jc w:val="center"/>
        <w:rPr>
          <w:rFonts w:cs="Times New Roman"/>
          <w:b/>
          <w:lang w:val="fr-FR"/>
        </w:rPr>
      </w:pPr>
      <w:r>
        <w:rPr>
          <w:rFonts w:cs="Times New Roman"/>
          <w:b/>
          <w:lang w:val="en-US"/>
        </w:rPr>
        <w:t>Live  original music</w:t>
      </w:r>
      <w:r w:rsidR="007734A1" w:rsidRPr="001C44C8">
        <w:rPr>
          <w:rFonts w:cs="Times New Roman"/>
          <w:b/>
          <w:lang w:val="fr-FR"/>
        </w:rPr>
        <w:t>:</w:t>
      </w:r>
      <w:r w:rsidR="007734A1" w:rsidRPr="001C44C8">
        <w:rPr>
          <w:rFonts w:cs="Times New Roman"/>
          <w:lang w:val="fr-FR"/>
        </w:rPr>
        <w:t xml:space="preserve"> </w:t>
      </w:r>
      <w:r w:rsidR="007734A1" w:rsidRPr="001C44C8">
        <w:rPr>
          <w:rFonts w:cs="Times New Roman"/>
          <w:b/>
          <w:lang w:val="fr-FR"/>
        </w:rPr>
        <w:t xml:space="preserve">Minas </w:t>
      </w:r>
      <w:r w:rsidR="002C2E64">
        <w:rPr>
          <w:rFonts w:cs="Times New Roman"/>
          <w:b/>
          <w:lang w:val="fr-FR"/>
        </w:rPr>
        <w:t xml:space="preserve">I. </w:t>
      </w:r>
      <w:r w:rsidR="007734A1" w:rsidRPr="001C44C8">
        <w:rPr>
          <w:rFonts w:cs="Times New Roman"/>
          <w:b/>
          <w:lang w:val="fr-FR"/>
        </w:rPr>
        <w:t>Alexiadis</w:t>
      </w:r>
    </w:p>
    <w:p w:rsidR="007734A1" w:rsidRDefault="007734A1" w:rsidP="005E6E79">
      <w:pPr>
        <w:jc w:val="both"/>
        <w:rPr>
          <w:rFonts w:cs="Times New Roman"/>
          <w:b/>
          <w:color w:val="000000" w:themeColor="text1"/>
          <w:szCs w:val="24"/>
        </w:rPr>
      </w:pPr>
    </w:p>
    <w:p w:rsidR="00910C31" w:rsidRPr="001C44C8" w:rsidRDefault="00910C31" w:rsidP="005E6E79">
      <w:pPr>
        <w:jc w:val="both"/>
        <w:rPr>
          <w:rFonts w:cs="Times New Roman"/>
          <w:b/>
          <w:color w:val="000000" w:themeColor="text1"/>
          <w:szCs w:val="24"/>
        </w:rPr>
      </w:pPr>
    </w:p>
    <w:p w:rsidR="00C927D6" w:rsidRPr="005E6E79" w:rsidRDefault="006C0F00" w:rsidP="005E6E79">
      <w:pPr>
        <w:jc w:val="both"/>
        <w:rPr>
          <w:rFonts w:cs="Times New Roman"/>
          <w:color w:val="000000" w:themeColor="text1"/>
          <w:szCs w:val="24"/>
        </w:rPr>
      </w:pPr>
      <w:r w:rsidRPr="001C44C8">
        <w:rPr>
          <w:rFonts w:cs="Times New Roman"/>
          <w:b/>
          <w:color w:val="000000" w:themeColor="text1"/>
          <w:szCs w:val="24"/>
        </w:rPr>
        <w:t>Le tonnerre de Jupiter</w:t>
      </w:r>
      <w:r w:rsidRPr="001C44C8">
        <w:rPr>
          <w:rFonts w:cs="Times New Roman"/>
          <w:color w:val="000000" w:themeColor="text1"/>
          <w:szCs w:val="24"/>
        </w:rPr>
        <w:t xml:space="preserve"> /</w:t>
      </w:r>
      <w:r w:rsidRPr="001C44C8">
        <w:rPr>
          <w:rFonts w:cs="Times New Roman"/>
          <w:b/>
          <w:color w:val="000000" w:themeColor="text1"/>
          <w:szCs w:val="24"/>
        </w:rPr>
        <w:t xml:space="preserve"> </w:t>
      </w:r>
      <w:r w:rsidR="003C13CD" w:rsidRPr="001C44C8">
        <w:rPr>
          <w:rFonts w:cs="Times New Roman"/>
          <w:b/>
          <w:color w:val="000000" w:themeColor="text1"/>
          <w:szCs w:val="24"/>
        </w:rPr>
        <w:t>Jupiter's </w:t>
      </w:r>
      <w:r w:rsidR="00880916" w:rsidRPr="001C44C8">
        <w:rPr>
          <w:rFonts w:cs="Times New Roman"/>
          <w:b/>
          <w:color w:val="000000" w:themeColor="text1"/>
          <w:szCs w:val="24"/>
        </w:rPr>
        <w:t>Thunderbolts</w:t>
      </w:r>
      <w:r w:rsidRPr="001C44C8">
        <w:rPr>
          <w:rFonts w:cs="Times New Roman"/>
          <w:b/>
          <w:color w:val="000000" w:themeColor="text1"/>
          <w:szCs w:val="24"/>
        </w:rPr>
        <w:t xml:space="preserve"> </w:t>
      </w:r>
      <w:r w:rsidR="003C13CD" w:rsidRPr="001C44C8">
        <w:rPr>
          <w:rFonts w:cs="Times New Roman"/>
          <w:color w:val="000000" w:themeColor="text1"/>
          <w:szCs w:val="24"/>
        </w:rPr>
        <w:t>(</w:t>
      </w:r>
      <w:r w:rsidR="003C13CD" w:rsidRPr="005E6E79">
        <w:rPr>
          <w:rFonts w:cs="Times New Roman"/>
          <w:color w:val="000000" w:themeColor="text1"/>
          <w:szCs w:val="24"/>
        </w:rPr>
        <w:t>Georges Méliès, Star Film Company, France, 1903</w:t>
      </w:r>
      <w:r w:rsidR="001B026C" w:rsidRPr="005E6E79">
        <w:rPr>
          <w:rFonts w:cs="Times New Roman"/>
          <w:color w:val="000000" w:themeColor="text1"/>
          <w:szCs w:val="24"/>
        </w:rPr>
        <w:t xml:space="preserve">, </w:t>
      </w:r>
      <w:r w:rsidR="005D71EE">
        <w:rPr>
          <w:rFonts w:cs="Times New Roman"/>
          <w:color w:val="000000" w:themeColor="text1"/>
          <w:szCs w:val="24"/>
        </w:rPr>
        <w:t xml:space="preserve">4 </w:t>
      </w:r>
      <w:r w:rsidR="001B026C" w:rsidRPr="005E6E79">
        <w:rPr>
          <w:rFonts w:cs="Times New Roman"/>
          <w:color w:val="000000" w:themeColor="text1"/>
          <w:szCs w:val="24"/>
        </w:rPr>
        <w:t>min</w:t>
      </w:r>
      <w:r w:rsidR="003C13CD" w:rsidRPr="005E6E79">
        <w:rPr>
          <w:rFonts w:cs="Times New Roman"/>
          <w:color w:val="000000" w:themeColor="text1"/>
          <w:szCs w:val="24"/>
        </w:rPr>
        <w:t>)</w:t>
      </w:r>
      <w:r w:rsidR="007734A1" w:rsidRPr="005E6E79">
        <w:rPr>
          <w:rFonts w:cs="Times New Roman"/>
          <w:noProof/>
          <w:lang w:val="en-US"/>
        </w:rPr>
        <w:drawing>
          <wp:anchor distT="0" distB="0" distL="114300" distR="114300" simplePos="0" relativeHeight="251662336" behindDoc="0" locked="0" layoutInCell="1" allowOverlap="1">
            <wp:simplePos x="0" y="0"/>
            <wp:positionH relativeFrom="column">
              <wp:posOffset>0</wp:posOffset>
            </wp:positionH>
            <wp:positionV relativeFrom="paragraph">
              <wp:posOffset>400050</wp:posOffset>
            </wp:positionV>
            <wp:extent cx="2286000" cy="1784350"/>
            <wp:effectExtent l="0" t="0" r="0" b="6350"/>
            <wp:wrapSquare wrapText="bothSides"/>
            <wp:docPr id="5" name="Picture 5" descr="http://www.davidbordwell.net/blog/wp-content/uploads/zeus-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avidbordwell.net/blog/wp-content/uploads/zeus-300.jpg"/>
                    <pic:cNvPicPr>
                      <a:picLocks noChangeAspect="1" noChangeArrowheads="1"/>
                    </pic:cNvPicPr>
                  </pic:nvPicPr>
                  <pic:blipFill rotWithShape="1">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1666" r="2667"/>
                    <a:stretch/>
                  </pic:blipFill>
                  <pic:spPr bwMode="auto">
                    <a:xfrm>
                      <a:off x="0" y="0"/>
                      <a:ext cx="2286000" cy="17843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p="http://schemas.openxmlformats.org/drawingml/2006/wordprocessingDrawing" xmlns:wp14="http://schemas.microsoft.com/office/word/2010/wordprocessingDrawing" xmlns:m="http://schemas.openxmlformats.org/officeDocument/2006/math" xmlns:r="http://schemas.openxmlformats.org/officeDocument/2006/relationships" xmlns:mc="http://schemas.openxmlformats.org/markup-compatibility/2006" xmlns:wpc="http://schemas.microsoft.com/office/word/2010/wordprocessingCanvas"/>
                      </a:ext>
                    </a:extLst>
                  </pic:spPr>
                </pic:pic>
              </a:graphicData>
            </a:graphic>
          </wp:anchor>
        </w:drawing>
      </w:r>
      <w:r w:rsidR="00314C13" w:rsidRPr="005E6E79">
        <w:rPr>
          <w:rFonts w:cs="Times New Roman"/>
          <w:color w:val="000000" w:themeColor="text1"/>
          <w:szCs w:val="24"/>
        </w:rPr>
        <w:t xml:space="preserve">. </w:t>
      </w:r>
      <w:r w:rsidR="002B7C21" w:rsidRPr="005E6E79">
        <w:rPr>
          <w:rFonts w:cs="Times New Roman"/>
          <w:color w:val="000000" w:themeColor="text1"/>
          <w:szCs w:val="24"/>
        </w:rPr>
        <w:t>In a positively</w:t>
      </w:r>
      <w:r w:rsidR="003C13CD" w:rsidRPr="005E6E79">
        <w:rPr>
          <w:rFonts w:cs="Times New Roman"/>
          <w:color w:val="000000" w:themeColor="text1"/>
          <w:szCs w:val="24"/>
        </w:rPr>
        <w:t xml:space="preserve"> magical opening </w:t>
      </w:r>
      <w:r w:rsidR="005E6E79" w:rsidRPr="005E6E79">
        <w:rPr>
          <w:rFonts w:cs="Times New Roman"/>
          <w:color w:val="000000" w:themeColor="text1"/>
          <w:szCs w:val="24"/>
        </w:rPr>
        <w:t>[…]</w:t>
      </w:r>
      <w:r w:rsidR="002B7C21" w:rsidRPr="005E6E79">
        <w:rPr>
          <w:rFonts w:cs="Times New Roman"/>
          <w:color w:val="000000" w:themeColor="text1"/>
          <w:szCs w:val="24"/>
        </w:rPr>
        <w:t xml:space="preserve"> a cloudy heavens is shown with the sun rising through a clearing, an eagle underneath the sun, </w:t>
      </w:r>
      <w:r w:rsidR="005D6DA6" w:rsidRPr="005E6E79">
        <w:rPr>
          <w:rFonts w:cs="Times New Roman"/>
          <w:color w:val="000000" w:themeColor="text1"/>
          <w:szCs w:val="24"/>
        </w:rPr>
        <w:t>and</w:t>
      </w:r>
      <w:r w:rsidR="002B7C21" w:rsidRPr="005E6E79">
        <w:rPr>
          <w:rFonts w:cs="Times New Roman"/>
          <w:color w:val="000000" w:themeColor="text1"/>
          <w:szCs w:val="24"/>
        </w:rPr>
        <w:t xml:space="preserve"> Jupiter king of gods upon the eagle. He dismounts the eagle </w:t>
      </w:r>
      <w:r w:rsidR="005D6DA6" w:rsidRPr="005E6E79">
        <w:rPr>
          <w:rFonts w:cs="Times New Roman"/>
          <w:color w:val="000000" w:themeColor="text1"/>
          <w:szCs w:val="24"/>
        </w:rPr>
        <w:t>and</w:t>
      </w:r>
      <w:r w:rsidR="002B7C21" w:rsidRPr="005E6E79">
        <w:rPr>
          <w:rFonts w:cs="Times New Roman"/>
          <w:color w:val="000000" w:themeColor="text1"/>
          <w:szCs w:val="24"/>
        </w:rPr>
        <w:t xml:space="preserve"> strides about the cloudy heavens baring thunderbolts, </w:t>
      </w:r>
      <w:r w:rsidR="005D6DA6" w:rsidRPr="005E6E79">
        <w:rPr>
          <w:rFonts w:cs="Times New Roman"/>
          <w:color w:val="000000" w:themeColor="text1"/>
          <w:szCs w:val="24"/>
        </w:rPr>
        <w:t>and</w:t>
      </w:r>
      <w:r w:rsidR="002B7C21" w:rsidRPr="005E6E79">
        <w:rPr>
          <w:rFonts w:cs="Times New Roman"/>
          <w:color w:val="000000" w:themeColor="text1"/>
          <w:szCs w:val="24"/>
        </w:rPr>
        <w:t xml:space="preserve"> performs a fancy-dance with Mercury. They then appear in a hall of a celestial palace on Mount Olympus</w:t>
      </w:r>
      <w:r w:rsidR="005D6DA6" w:rsidRPr="005E6E79">
        <w:rPr>
          <w:rFonts w:cs="Times New Roman"/>
          <w:color w:val="000000" w:themeColor="text1"/>
          <w:szCs w:val="24"/>
        </w:rPr>
        <w:t>. Vulcan comes by with some newly-</w:t>
      </w:r>
      <w:r w:rsidR="002B7C21" w:rsidRPr="005E6E79">
        <w:rPr>
          <w:rFonts w:cs="Times New Roman"/>
          <w:color w:val="000000" w:themeColor="text1"/>
          <w:szCs w:val="24"/>
        </w:rPr>
        <w:t xml:space="preserve">forged thunderbolts, which Jupiter accidentally sets off prematurely knocking himself over, so he gets rather peevish with Vulcan </w:t>
      </w:r>
      <w:r w:rsidR="005D6DA6" w:rsidRPr="005E6E79">
        <w:rPr>
          <w:rFonts w:cs="Times New Roman"/>
          <w:color w:val="000000" w:themeColor="text1"/>
          <w:szCs w:val="24"/>
        </w:rPr>
        <w:t>and</w:t>
      </w:r>
      <w:r w:rsidR="002B7C21" w:rsidRPr="005E6E79">
        <w:rPr>
          <w:rFonts w:cs="Times New Roman"/>
          <w:color w:val="000000" w:themeColor="text1"/>
          <w:szCs w:val="24"/>
        </w:rPr>
        <w:t xml:space="preserve"> Hermes, chasing them away. He then tosses bolts around the hall for the hell</w:t>
      </w:r>
      <w:r w:rsidR="005D6DA6" w:rsidRPr="005E6E79">
        <w:rPr>
          <w:rFonts w:cs="Times New Roman"/>
          <w:color w:val="000000" w:themeColor="text1"/>
          <w:szCs w:val="24"/>
        </w:rPr>
        <w:t xml:space="preserve"> of it. The Muses appear to him, and </w:t>
      </w:r>
      <w:r w:rsidR="002B7C21" w:rsidRPr="005E6E79">
        <w:rPr>
          <w:rFonts w:cs="Times New Roman"/>
          <w:color w:val="000000" w:themeColor="text1"/>
          <w:szCs w:val="24"/>
        </w:rPr>
        <w:t xml:space="preserve">he dances the fandango with one of them. In the conclusion Jupiter stands alone center stage setting off thunderbolts </w:t>
      </w:r>
      <w:r w:rsidR="005D6DA6" w:rsidRPr="005E6E79">
        <w:rPr>
          <w:rFonts w:cs="Times New Roman"/>
          <w:color w:val="000000" w:themeColor="text1"/>
          <w:szCs w:val="24"/>
        </w:rPr>
        <w:t>willy-nilly</w:t>
      </w:r>
      <w:r w:rsidR="002B7C21" w:rsidRPr="005E6E79">
        <w:rPr>
          <w:rFonts w:cs="Times New Roman"/>
          <w:color w:val="000000" w:themeColor="text1"/>
          <w:szCs w:val="24"/>
        </w:rPr>
        <w:t>.</w:t>
      </w:r>
      <w:r w:rsidR="005E6E79" w:rsidRPr="005E6E79">
        <w:rPr>
          <w:rFonts w:cs="Times New Roman"/>
          <w:color w:val="000000" w:themeColor="text1"/>
          <w:szCs w:val="24"/>
        </w:rPr>
        <w:t xml:space="preserve"> </w:t>
      </w:r>
      <w:r w:rsidR="00721480" w:rsidRPr="005E6E79">
        <w:rPr>
          <w:rFonts w:cs="Times New Roman"/>
          <w:color w:val="000000" w:themeColor="text1"/>
          <w:szCs w:val="24"/>
        </w:rPr>
        <w:t xml:space="preserve">Summary from </w:t>
      </w:r>
      <w:r w:rsidR="002B7C21" w:rsidRPr="005E6E79">
        <w:rPr>
          <w:rFonts w:cs="Times New Roman"/>
          <w:color w:val="000000" w:themeColor="text1"/>
          <w:szCs w:val="24"/>
        </w:rPr>
        <w:t>http://www.weirdwildrealm.com/f-melies7.html</w:t>
      </w:r>
    </w:p>
    <w:p w:rsidR="00910C31" w:rsidRPr="001C44C8" w:rsidRDefault="00910C31" w:rsidP="005E6E79">
      <w:pPr>
        <w:jc w:val="both"/>
        <w:rPr>
          <w:rFonts w:cs="Times New Roman"/>
          <w:color w:val="000000" w:themeColor="text1"/>
          <w:szCs w:val="24"/>
        </w:rPr>
      </w:pPr>
    </w:p>
    <w:p w:rsidR="001B026C" w:rsidRPr="00314C13" w:rsidRDefault="00C927D6" w:rsidP="005E6E79">
      <w:pPr>
        <w:jc w:val="both"/>
        <w:rPr>
          <w:rFonts w:cs="Times New Roman"/>
          <w:color w:val="000000" w:themeColor="text1"/>
          <w:szCs w:val="24"/>
        </w:rPr>
      </w:pPr>
      <w:r w:rsidRPr="001C44C8">
        <w:rPr>
          <w:rFonts w:cs="Times New Roman"/>
          <w:noProof/>
          <w:color w:val="000000" w:themeColor="text1"/>
          <w:szCs w:val="24"/>
          <w:lang w:val="en-US"/>
        </w:rPr>
        <w:drawing>
          <wp:anchor distT="0" distB="0" distL="114300" distR="114300" simplePos="0" relativeHeight="251659264" behindDoc="0" locked="0" layoutInCell="1" allowOverlap="1">
            <wp:simplePos x="0" y="0"/>
            <wp:positionH relativeFrom="column">
              <wp:posOffset>3505200</wp:posOffset>
            </wp:positionH>
            <wp:positionV relativeFrom="paragraph">
              <wp:posOffset>9525</wp:posOffset>
            </wp:positionV>
            <wp:extent cx="2192655" cy="1724025"/>
            <wp:effectExtent l="0" t="0" r="0" b="9525"/>
            <wp:wrapSquare wrapText="bothSides"/>
            <wp:docPr id="1" name="Picture 1" descr="Loïe Fu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ïe Fuller"/>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655" cy="1724025"/>
                    </a:xfrm>
                    <a:prstGeom prst="rect">
                      <a:avLst/>
                    </a:prstGeom>
                    <a:noFill/>
                    <a:ln>
                      <a:noFill/>
                    </a:ln>
                  </pic:spPr>
                </pic:pic>
              </a:graphicData>
            </a:graphic>
          </wp:anchor>
        </w:drawing>
      </w:r>
      <w:r w:rsidR="002C2E64">
        <w:rPr>
          <w:rFonts w:cs="Times New Roman"/>
          <w:b/>
          <w:color w:val="000000" w:themeColor="text1"/>
          <w:szCs w:val="24"/>
        </w:rPr>
        <w:t>‘Se</w:t>
      </w:r>
      <w:r w:rsidR="006C0F00" w:rsidRPr="001C44C8">
        <w:rPr>
          <w:rFonts w:cs="Times New Roman"/>
          <w:b/>
          <w:color w:val="000000" w:themeColor="text1"/>
          <w:szCs w:val="24"/>
        </w:rPr>
        <w:t>r</w:t>
      </w:r>
      <w:r w:rsidR="002C2E64">
        <w:rPr>
          <w:rFonts w:cs="Times New Roman"/>
          <w:b/>
          <w:color w:val="000000" w:themeColor="text1"/>
          <w:szCs w:val="24"/>
        </w:rPr>
        <w:t>p</w:t>
      </w:r>
      <w:r w:rsidR="006C0F00" w:rsidRPr="001C44C8">
        <w:rPr>
          <w:rFonts w:cs="Times New Roman"/>
          <w:b/>
          <w:color w:val="000000" w:themeColor="text1"/>
          <w:szCs w:val="24"/>
        </w:rPr>
        <w:t>entine d</w:t>
      </w:r>
      <w:r w:rsidR="00AD109F" w:rsidRPr="001C44C8">
        <w:rPr>
          <w:rFonts w:cs="Times New Roman"/>
          <w:b/>
          <w:color w:val="000000" w:themeColor="text1"/>
          <w:szCs w:val="24"/>
        </w:rPr>
        <w:t>ance</w:t>
      </w:r>
      <w:r w:rsidR="006C0F00" w:rsidRPr="001C44C8">
        <w:rPr>
          <w:rFonts w:cs="Times New Roman"/>
          <w:b/>
          <w:color w:val="000000" w:themeColor="text1"/>
          <w:szCs w:val="24"/>
        </w:rPr>
        <w:t>’</w:t>
      </w:r>
      <w:r w:rsidR="00AD109F" w:rsidRPr="001C44C8">
        <w:rPr>
          <w:rFonts w:cs="Times New Roman"/>
          <w:b/>
          <w:color w:val="000000" w:themeColor="text1"/>
          <w:szCs w:val="24"/>
        </w:rPr>
        <w:t xml:space="preserve"> by imitator of </w:t>
      </w:r>
      <w:r w:rsidR="001B026C" w:rsidRPr="001C44C8">
        <w:rPr>
          <w:rFonts w:cs="Times New Roman"/>
          <w:b/>
          <w:color w:val="000000" w:themeColor="text1"/>
          <w:szCs w:val="24"/>
        </w:rPr>
        <w:t>Loie Fuller</w:t>
      </w:r>
      <w:r w:rsidR="00804B40" w:rsidRPr="001C44C8">
        <w:rPr>
          <w:rFonts w:cs="Times New Roman"/>
          <w:color w:val="000000" w:themeColor="text1"/>
          <w:szCs w:val="24"/>
        </w:rPr>
        <w:t xml:space="preserve"> (</w:t>
      </w:r>
      <w:r w:rsidR="00AD109F" w:rsidRPr="001C44C8">
        <w:rPr>
          <w:rFonts w:cs="Times New Roman"/>
          <w:color w:val="000000" w:themeColor="text1"/>
          <w:szCs w:val="24"/>
          <w:shd w:val="clear" w:color="auto" w:fill="FFFFFF"/>
        </w:rPr>
        <w:t>Pathé Frères</w:t>
      </w:r>
      <w:r w:rsidR="00804B40" w:rsidRPr="001C44C8">
        <w:rPr>
          <w:rFonts w:cs="Times New Roman"/>
          <w:color w:val="000000" w:themeColor="text1"/>
          <w:szCs w:val="24"/>
        </w:rPr>
        <w:t xml:space="preserve">, France, 1905, </w:t>
      </w:r>
      <w:r w:rsidR="005C2211" w:rsidRPr="001C44C8">
        <w:rPr>
          <w:rFonts w:cs="Times New Roman"/>
          <w:color w:val="000000" w:themeColor="text1"/>
          <w:szCs w:val="24"/>
        </w:rPr>
        <w:t xml:space="preserve">stencil colouring, </w:t>
      </w:r>
      <w:r w:rsidR="005D71EE">
        <w:rPr>
          <w:rFonts w:cs="Times New Roman"/>
          <w:color w:val="000000" w:themeColor="text1"/>
          <w:szCs w:val="24"/>
        </w:rPr>
        <w:t xml:space="preserve">1 </w:t>
      </w:r>
      <w:r w:rsidR="00804B40" w:rsidRPr="001C44C8">
        <w:rPr>
          <w:rFonts w:cs="Times New Roman"/>
          <w:color w:val="000000" w:themeColor="text1"/>
          <w:szCs w:val="24"/>
        </w:rPr>
        <w:t>min)</w:t>
      </w:r>
      <w:r w:rsidR="00314C13">
        <w:rPr>
          <w:rFonts w:cs="Times New Roman"/>
          <w:color w:val="000000" w:themeColor="text1"/>
          <w:szCs w:val="24"/>
        </w:rPr>
        <w:t xml:space="preserve">. </w:t>
      </w:r>
      <w:r w:rsidR="001B026C" w:rsidRPr="001C44C8">
        <w:rPr>
          <w:rFonts w:eastAsia="Times New Roman" w:cs="Times New Roman"/>
          <w:color w:val="000000" w:themeColor="text1"/>
          <w:szCs w:val="24"/>
          <w:lang w:eastAsia="en-GB"/>
        </w:rPr>
        <w:t xml:space="preserve">A bat hovers over a Hellenic decor. It </w:t>
      </w:r>
      <w:r w:rsidR="00804B40" w:rsidRPr="001C44C8">
        <w:rPr>
          <w:rFonts w:eastAsia="Times New Roman" w:cs="Times New Roman"/>
          <w:color w:val="000000" w:themeColor="text1"/>
          <w:szCs w:val="24"/>
          <w:lang w:eastAsia="en-GB"/>
        </w:rPr>
        <w:t>stops</w:t>
      </w:r>
      <w:r w:rsidR="001B026C" w:rsidRPr="001C44C8">
        <w:rPr>
          <w:rFonts w:eastAsia="Times New Roman" w:cs="Times New Roman"/>
          <w:color w:val="000000" w:themeColor="text1"/>
          <w:szCs w:val="24"/>
          <w:lang w:eastAsia="en-GB"/>
        </w:rPr>
        <w:t xml:space="preserve"> and becomes Loie Fuller. </w:t>
      </w:r>
      <w:r w:rsidR="00804B40" w:rsidRPr="001C44C8">
        <w:rPr>
          <w:rFonts w:eastAsia="Times New Roman" w:cs="Times New Roman"/>
          <w:color w:val="000000" w:themeColor="text1"/>
          <w:szCs w:val="24"/>
          <w:lang w:eastAsia="en-GB"/>
        </w:rPr>
        <w:t>She</w:t>
      </w:r>
      <w:r w:rsidR="001B026C" w:rsidRPr="001C44C8">
        <w:rPr>
          <w:rFonts w:eastAsia="Times New Roman" w:cs="Times New Roman"/>
          <w:color w:val="000000" w:themeColor="text1"/>
          <w:szCs w:val="24"/>
          <w:lang w:eastAsia="en-GB"/>
        </w:rPr>
        <w:t xml:space="preserve"> is clothed in a long silk tunic. Grabbing </w:t>
      </w:r>
      <w:r w:rsidR="00AD109F" w:rsidRPr="001C44C8">
        <w:rPr>
          <w:rFonts w:eastAsia="Times New Roman" w:cs="Times New Roman"/>
          <w:color w:val="000000" w:themeColor="text1"/>
          <w:szCs w:val="24"/>
          <w:lang w:eastAsia="en-GB"/>
        </w:rPr>
        <w:t xml:space="preserve">her tunic with both hands, she displays </w:t>
      </w:r>
      <w:r w:rsidR="00804B40" w:rsidRPr="001C44C8">
        <w:rPr>
          <w:rFonts w:eastAsia="Times New Roman" w:cs="Times New Roman"/>
          <w:color w:val="000000" w:themeColor="text1"/>
          <w:szCs w:val="24"/>
          <w:lang w:eastAsia="en-GB"/>
        </w:rPr>
        <w:t>rotating</w:t>
      </w:r>
      <w:r w:rsidR="001B026C" w:rsidRPr="001C44C8">
        <w:rPr>
          <w:rFonts w:eastAsia="Times New Roman" w:cs="Times New Roman"/>
          <w:color w:val="000000" w:themeColor="text1"/>
          <w:szCs w:val="24"/>
          <w:lang w:eastAsia="en-GB"/>
        </w:rPr>
        <w:t xml:space="preserve"> and </w:t>
      </w:r>
      <w:r w:rsidR="00804B40" w:rsidRPr="001C44C8">
        <w:rPr>
          <w:rFonts w:eastAsia="Times New Roman" w:cs="Times New Roman"/>
          <w:color w:val="000000" w:themeColor="text1"/>
          <w:szCs w:val="24"/>
          <w:lang w:eastAsia="en-GB"/>
        </w:rPr>
        <w:t>helicoid</w:t>
      </w:r>
      <w:r w:rsidR="001B026C" w:rsidRPr="001C44C8">
        <w:rPr>
          <w:rFonts w:eastAsia="Times New Roman" w:cs="Times New Roman"/>
          <w:color w:val="000000" w:themeColor="text1"/>
          <w:szCs w:val="24"/>
          <w:lang w:eastAsia="en-GB"/>
        </w:rPr>
        <w:t xml:space="preserve"> movement</w:t>
      </w:r>
      <w:r w:rsidR="00AD109F" w:rsidRPr="001C44C8">
        <w:rPr>
          <w:rFonts w:eastAsia="Times New Roman" w:cs="Times New Roman"/>
          <w:color w:val="000000" w:themeColor="text1"/>
          <w:szCs w:val="24"/>
          <w:lang w:eastAsia="en-GB"/>
        </w:rPr>
        <w:t xml:space="preserve">s. While swirling, </w:t>
      </w:r>
      <w:r w:rsidR="001B026C" w:rsidRPr="001C44C8">
        <w:rPr>
          <w:rFonts w:eastAsia="Times New Roman" w:cs="Times New Roman"/>
          <w:color w:val="000000" w:themeColor="text1"/>
          <w:szCs w:val="24"/>
          <w:lang w:eastAsia="en-GB"/>
        </w:rPr>
        <w:t xml:space="preserve">her dress changes </w:t>
      </w:r>
      <w:r w:rsidR="00AD109F" w:rsidRPr="001C44C8">
        <w:rPr>
          <w:rFonts w:eastAsia="Times New Roman" w:cs="Times New Roman"/>
          <w:color w:val="000000" w:themeColor="text1"/>
          <w:szCs w:val="24"/>
          <w:lang w:eastAsia="en-GB"/>
        </w:rPr>
        <w:t xml:space="preserve">colours </w:t>
      </w:r>
      <w:r w:rsidR="001B026C" w:rsidRPr="001C44C8">
        <w:rPr>
          <w:rFonts w:eastAsia="Times New Roman" w:cs="Times New Roman"/>
          <w:color w:val="000000" w:themeColor="text1"/>
          <w:szCs w:val="24"/>
          <w:lang w:eastAsia="en-GB"/>
        </w:rPr>
        <w:t xml:space="preserve">regularly. At the end of the number, completely wrapped in </w:t>
      </w:r>
      <w:r w:rsidR="00AD109F" w:rsidRPr="001C44C8">
        <w:rPr>
          <w:rFonts w:eastAsia="Times New Roman" w:cs="Times New Roman"/>
          <w:color w:val="000000" w:themeColor="text1"/>
          <w:szCs w:val="24"/>
          <w:lang w:eastAsia="en-GB"/>
        </w:rPr>
        <w:t>her</w:t>
      </w:r>
      <w:r w:rsidR="001B026C" w:rsidRPr="001C44C8">
        <w:rPr>
          <w:rFonts w:eastAsia="Times New Roman" w:cs="Times New Roman"/>
          <w:color w:val="000000" w:themeColor="text1"/>
          <w:szCs w:val="24"/>
          <w:lang w:eastAsia="en-GB"/>
        </w:rPr>
        <w:t xml:space="preserve"> robe, </w:t>
      </w:r>
      <w:r w:rsidR="00AD109F" w:rsidRPr="001C44C8">
        <w:rPr>
          <w:rFonts w:eastAsia="Times New Roman" w:cs="Times New Roman"/>
          <w:color w:val="000000" w:themeColor="text1"/>
          <w:szCs w:val="24"/>
          <w:lang w:eastAsia="en-GB"/>
        </w:rPr>
        <w:t>she</w:t>
      </w:r>
      <w:r w:rsidR="001B026C" w:rsidRPr="001C44C8">
        <w:rPr>
          <w:rFonts w:eastAsia="Times New Roman" w:cs="Times New Roman"/>
          <w:color w:val="000000" w:themeColor="text1"/>
          <w:szCs w:val="24"/>
          <w:lang w:eastAsia="en-GB"/>
        </w:rPr>
        <w:t xml:space="preserve"> gradually disappears.</w:t>
      </w:r>
      <w:r w:rsidR="00721480" w:rsidRPr="001C44C8">
        <w:rPr>
          <w:rFonts w:eastAsia="Times New Roman" w:cs="Times New Roman"/>
          <w:color w:val="000000" w:themeColor="text1"/>
          <w:szCs w:val="24"/>
          <w:lang w:eastAsia="en-GB"/>
        </w:rPr>
        <w:t xml:space="preserve"> Summary f</w:t>
      </w:r>
      <w:r w:rsidR="000B03DE" w:rsidRPr="001C44C8">
        <w:rPr>
          <w:rFonts w:eastAsia="Times New Roman" w:cs="Times New Roman"/>
          <w:color w:val="000000" w:themeColor="text1"/>
          <w:szCs w:val="24"/>
          <w:lang w:eastAsia="en-GB"/>
        </w:rPr>
        <w:t xml:space="preserve">rom the database of the </w:t>
      </w:r>
      <w:r w:rsidR="00AD109F" w:rsidRPr="001C44C8">
        <w:rPr>
          <w:rFonts w:cs="Times New Roman"/>
          <w:color w:val="000000" w:themeColor="text1"/>
          <w:szCs w:val="24"/>
          <w:shd w:val="clear" w:color="auto" w:fill="FFFFFF"/>
        </w:rPr>
        <w:t>Centre national d</w:t>
      </w:r>
      <w:r w:rsidR="000B03DE" w:rsidRPr="001C44C8">
        <w:rPr>
          <w:rFonts w:cs="Times New Roman"/>
          <w:color w:val="000000" w:themeColor="text1"/>
          <w:szCs w:val="24"/>
          <w:shd w:val="clear" w:color="auto" w:fill="FFFFFF"/>
        </w:rPr>
        <w:t xml:space="preserve">u cinéma et de l’image animée </w:t>
      </w:r>
      <w:r w:rsidR="00AD109F" w:rsidRPr="001C44C8">
        <w:rPr>
          <w:rFonts w:cs="Times New Roman"/>
          <w:color w:val="000000" w:themeColor="text1"/>
          <w:szCs w:val="24"/>
          <w:shd w:val="clear" w:color="auto" w:fill="FFFFFF"/>
        </w:rPr>
        <w:t>(CNC)</w:t>
      </w:r>
    </w:p>
    <w:p w:rsidR="00AD109F" w:rsidRPr="001C44C8" w:rsidRDefault="00AD109F" w:rsidP="005E6E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color w:val="000000" w:themeColor="text1"/>
          <w:szCs w:val="24"/>
          <w:lang w:eastAsia="en-GB"/>
        </w:rPr>
      </w:pPr>
    </w:p>
    <w:p w:rsidR="00AD109F" w:rsidRDefault="0014063A" w:rsidP="005E6E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color w:val="000000" w:themeColor="text1"/>
          <w:szCs w:val="24"/>
          <w:lang w:eastAsia="en-GB"/>
        </w:rPr>
      </w:pPr>
      <w:r w:rsidRPr="001C44C8">
        <w:rPr>
          <w:rFonts w:cs="Times New Roman"/>
          <w:noProof/>
          <w:lang w:val="en-US"/>
        </w:rPr>
        <w:drawing>
          <wp:anchor distT="0" distB="0" distL="114300" distR="114300" simplePos="0" relativeHeight="251663360" behindDoc="0" locked="0" layoutInCell="1" allowOverlap="1">
            <wp:simplePos x="0" y="0"/>
            <wp:positionH relativeFrom="column">
              <wp:posOffset>-66675</wp:posOffset>
            </wp:positionH>
            <wp:positionV relativeFrom="paragraph">
              <wp:posOffset>166370</wp:posOffset>
            </wp:positionV>
            <wp:extent cx="1857375" cy="1426210"/>
            <wp:effectExtent l="0" t="0" r="9525" b="2540"/>
            <wp:wrapSquare wrapText="bothSides"/>
            <wp:docPr id="6" name="Picture 6" descr="https://c1.staticflickr.com/5/4046/4460644379_afca58b7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1.staticflickr.com/5/4046/4460644379_afca58b72d.jpg"/>
                    <pic:cNvPicPr>
                      <a:picLocks noChangeAspect="1" noChangeArrowheads="1"/>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1426210"/>
                    </a:xfrm>
                    <a:prstGeom prst="rect">
                      <a:avLst/>
                    </a:prstGeom>
                    <a:noFill/>
                    <a:ln>
                      <a:noFill/>
                    </a:ln>
                  </pic:spPr>
                </pic:pic>
              </a:graphicData>
            </a:graphic>
          </wp:anchor>
        </w:drawing>
      </w:r>
    </w:p>
    <w:p w:rsidR="001C44C8" w:rsidRPr="00314C13" w:rsidRDefault="001C44C8" w:rsidP="005E6E79">
      <w:pPr>
        <w:jc w:val="both"/>
        <w:rPr>
          <w:rFonts w:cs="Times New Roman"/>
          <w:color w:val="000000"/>
          <w:szCs w:val="24"/>
          <w:lang w:val="fr-FR"/>
        </w:rPr>
      </w:pPr>
      <w:r w:rsidRPr="001C44C8">
        <w:rPr>
          <w:rFonts w:cs="Times New Roman"/>
          <w:b/>
          <w:szCs w:val="24"/>
        </w:rPr>
        <w:t>L’Île de Calypso ou Ulysse et le géant Polyphème</w:t>
      </w:r>
      <w:r w:rsidRPr="001C44C8">
        <w:rPr>
          <w:rFonts w:cs="Times New Roman"/>
          <w:b/>
          <w:color w:val="000000"/>
          <w:szCs w:val="24"/>
          <w:lang w:val="fr-FR"/>
        </w:rPr>
        <w:t xml:space="preserve"> / The Island of Calypso or Ulysses and the Giant Polyphemus / The Mysterious Island</w:t>
      </w:r>
      <w:r w:rsidR="00AE2CED">
        <w:rPr>
          <w:rFonts w:cs="Times New Roman"/>
          <w:color w:val="000000"/>
          <w:szCs w:val="24"/>
          <w:lang w:val="fr-FR"/>
        </w:rPr>
        <w:t xml:space="preserve"> (</w:t>
      </w:r>
      <w:r w:rsidRPr="001C44C8">
        <w:rPr>
          <w:rFonts w:cs="Times New Roman"/>
          <w:szCs w:val="24"/>
        </w:rPr>
        <w:t xml:space="preserve">George Méliès, France, 1905, </w:t>
      </w:r>
      <w:r w:rsidR="00485904">
        <w:rPr>
          <w:rFonts w:cs="Times New Roman"/>
          <w:color w:val="000000"/>
          <w:szCs w:val="24"/>
          <w:lang w:val="fr-FR"/>
        </w:rPr>
        <w:t>4</w:t>
      </w:r>
      <w:r w:rsidRPr="001C44C8">
        <w:rPr>
          <w:rFonts w:cs="Times New Roman"/>
          <w:color w:val="000000"/>
          <w:szCs w:val="24"/>
          <w:lang w:val="fr-FR"/>
        </w:rPr>
        <w:t xml:space="preserve"> </w:t>
      </w:r>
      <w:r w:rsidR="00314C13">
        <w:rPr>
          <w:rFonts w:cs="Times New Roman"/>
          <w:color w:val="000000"/>
          <w:szCs w:val="24"/>
          <w:lang w:val="fr-FR"/>
        </w:rPr>
        <w:t xml:space="preserve">min). </w:t>
      </w:r>
      <w:r w:rsidRPr="001C44C8">
        <w:rPr>
          <w:rFonts w:cs="Times New Roman"/>
          <w:szCs w:val="24"/>
        </w:rPr>
        <w:t>A shipwrecked Ulysses arrives at the island of Calypso. She seduces him with the help of her dancing companions. Ulysses meets the giant Polyphemus and blinds him with a spear. He then departs leaving Calypso broken-hearted.</w:t>
      </w:r>
    </w:p>
    <w:p w:rsidR="006D2D8D" w:rsidRPr="001C44C8" w:rsidRDefault="006D2D8D" w:rsidP="005E6E79">
      <w:pPr>
        <w:jc w:val="both"/>
        <w:rPr>
          <w:rFonts w:cs="Times New Roman"/>
          <w:color w:val="000000" w:themeColor="text1"/>
          <w:szCs w:val="24"/>
        </w:rPr>
      </w:pPr>
    </w:p>
    <w:p w:rsidR="00DF1B75" w:rsidRDefault="00DF1B75" w:rsidP="005E6E79">
      <w:pPr>
        <w:spacing w:line="269" w:lineRule="atLeast"/>
        <w:jc w:val="both"/>
        <w:textAlignment w:val="baseline"/>
        <w:rPr>
          <w:rFonts w:cs="Times New Roman"/>
          <w:b/>
          <w:bCs/>
          <w:color w:val="000000" w:themeColor="text1"/>
          <w:szCs w:val="24"/>
        </w:rPr>
      </w:pPr>
    </w:p>
    <w:p w:rsidR="00DF1B75" w:rsidRDefault="00DF1B75" w:rsidP="005E6E79">
      <w:pPr>
        <w:spacing w:line="269" w:lineRule="atLeast"/>
        <w:jc w:val="both"/>
        <w:textAlignment w:val="baseline"/>
        <w:rPr>
          <w:rFonts w:cs="Times New Roman"/>
          <w:b/>
          <w:bCs/>
          <w:color w:val="000000" w:themeColor="text1"/>
          <w:szCs w:val="24"/>
        </w:rPr>
      </w:pPr>
    </w:p>
    <w:p w:rsidR="002E43D9" w:rsidRPr="00F31B71" w:rsidRDefault="00C05932" w:rsidP="005E6E79">
      <w:pPr>
        <w:spacing w:line="269" w:lineRule="atLeast"/>
        <w:jc w:val="both"/>
        <w:textAlignment w:val="baseline"/>
        <w:rPr>
          <w:rFonts w:cs="Times New Roman"/>
          <w:b/>
          <w:bCs/>
          <w:szCs w:val="24"/>
        </w:rPr>
      </w:pPr>
      <w:r>
        <w:rPr>
          <w:rFonts w:cs="Times New Roman"/>
          <w:b/>
          <w:bCs/>
          <w:color w:val="000000" w:themeColor="text1"/>
          <w:szCs w:val="24"/>
        </w:rPr>
        <w:t>A</w:t>
      </w:r>
      <w:r w:rsidR="006C0F00" w:rsidRPr="001C44C8">
        <w:rPr>
          <w:rFonts w:cs="Times New Roman"/>
          <w:b/>
          <w:bCs/>
          <w:color w:val="000000" w:themeColor="text1"/>
          <w:szCs w:val="24"/>
        </w:rPr>
        <w:t xml:space="preserve">mour d’esclave / A Slave’s Love </w:t>
      </w:r>
      <w:r w:rsidR="00785B5F" w:rsidRPr="00880916">
        <w:rPr>
          <w:rFonts w:cs="Times New Roman"/>
          <w:bCs/>
          <w:color w:val="000000" w:themeColor="text1"/>
          <w:szCs w:val="24"/>
        </w:rPr>
        <w:t>(</w:t>
      </w:r>
      <w:r w:rsidR="00785B5F" w:rsidRPr="00880916">
        <w:rPr>
          <w:rFonts w:cs="Times New Roman"/>
          <w:color w:val="000000" w:themeColor="text1"/>
          <w:szCs w:val="24"/>
          <w:bdr w:val="none" w:sz="0" w:space="0" w:color="auto" w:frame="1"/>
        </w:rPr>
        <w:t>Albert Capellani</w:t>
      </w:r>
      <w:r w:rsidR="00785B5F" w:rsidRPr="00880916">
        <w:rPr>
          <w:rFonts w:cs="Times New Roman"/>
          <w:color w:val="000000" w:themeColor="text1"/>
          <w:szCs w:val="24"/>
        </w:rPr>
        <w:t xml:space="preserve">, </w:t>
      </w:r>
      <w:r w:rsidR="00785B5F" w:rsidRPr="00880916">
        <w:rPr>
          <w:rFonts w:cs="Times New Roman"/>
          <w:color w:val="000000" w:themeColor="text1"/>
          <w:szCs w:val="24"/>
          <w:bdr w:val="none" w:sz="0" w:space="0" w:color="auto" w:frame="1"/>
        </w:rPr>
        <w:t>Pathé Frères</w:t>
      </w:r>
      <w:r w:rsidR="00785B5F" w:rsidRPr="00880916">
        <w:rPr>
          <w:rFonts w:cs="Times New Roman"/>
          <w:color w:val="000000" w:themeColor="text1"/>
          <w:szCs w:val="24"/>
        </w:rPr>
        <w:t xml:space="preserve">, France, 1907, </w:t>
      </w:r>
      <w:r w:rsidR="005C2211" w:rsidRPr="00880916">
        <w:rPr>
          <w:rFonts w:cs="Times New Roman"/>
          <w:color w:val="000000" w:themeColor="text1"/>
          <w:szCs w:val="24"/>
        </w:rPr>
        <w:t xml:space="preserve">stencil colouring, </w:t>
      </w:r>
      <w:r w:rsidR="005D71EE">
        <w:rPr>
          <w:rFonts w:cs="Times New Roman"/>
          <w:color w:val="000000" w:themeColor="text1"/>
          <w:szCs w:val="24"/>
        </w:rPr>
        <w:t xml:space="preserve">11 </w:t>
      </w:r>
      <w:r w:rsidR="00314C13" w:rsidRPr="00880916">
        <w:rPr>
          <w:rFonts w:cs="Times New Roman"/>
          <w:color w:val="000000" w:themeColor="text1"/>
          <w:szCs w:val="24"/>
        </w:rPr>
        <w:t xml:space="preserve">min). </w:t>
      </w:r>
      <w:r w:rsidR="006D2D8D" w:rsidRPr="00880916">
        <w:rPr>
          <w:rFonts w:cs="Times New Roman"/>
          <w:color w:val="000000" w:themeColor="text1"/>
          <w:szCs w:val="24"/>
        </w:rPr>
        <w:t>Ancient Athens. Polymos fall</w:t>
      </w:r>
      <w:r w:rsidR="00785B5F" w:rsidRPr="00880916">
        <w:rPr>
          <w:rFonts w:cs="Times New Roman"/>
          <w:color w:val="000000" w:themeColor="text1"/>
          <w:szCs w:val="24"/>
        </w:rPr>
        <w:t xml:space="preserve">s in love with the slave Chloë. </w:t>
      </w:r>
      <w:r w:rsidR="006D2D8D" w:rsidRPr="00880916">
        <w:rPr>
          <w:rFonts w:cs="Times New Roman"/>
          <w:color w:val="000000" w:themeColor="text1"/>
          <w:szCs w:val="24"/>
        </w:rPr>
        <w:t>Polymos is bored by the attention of merchants and their rich goods. He dismisses them angrily. His wife, Chrysis, sends for the slave girl Chloë to dance for Polymos. Polymos is much taken with the dance and the dancer and goes to embrace her only to be separated by his wife who dismisses Chloë. However, once Chrysis has gone, Polymos follows Chloë into the garden. There he observes her giving flowers in offering to the God of nature, Pan. She kisses the statue. Polymos makes his presence known and they embrace in a long kiss. They part blowing kisses to one another. Polymos retires to his bed. Chloë enters his quarters and places some perfume on a dying fire which then bursts into flame. Polymos dreams of Chloë dancing with a corp de ballets and veils. Polymos awakens and embraces Chloë. However, Chrysis enters the room and orders Chloë to be taken to the dungeons. Once there, Chloë is offered poison or death by whipping on a post. She chooses the poison and drinks it. Polymos enters the cell and stops the guard from whipping Chloë. She dances for Polymos once more but dies in his arms. He realises she has taken poison and drinks it himself to be united in death with her.</w:t>
      </w:r>
      <w:r w:rsidR="006D2D8D" w:rsidRPr="001C44C8">
        <w:rPr>
          <w:rFonts w:cs="Times New Roman"/>
          <w:color w:val="000000" w:themeColor="text1"/>
          <w:szCs w:val="24"/>
        </w:rPr>
        <w:t xml:space="preserve"> His wife enters and is stricken by his death.</w:t>
      </w:r>
      <w:r w:rsidR="00721480" w:rsidRPr="001C44C8">
        <w:rPr>
          <w:rFonts w:cs="Times New Roman"/>
          <w:color w:val="000000" w:themeColor="text1"/>
          <w:szCs w:val="24"/>
        </w:rPr>
        <w:t>’ Summary f</w:t>
      </w:r>
      <w:r w:rsidR="006D2D8D" w:rsidRPr="001C44C8">
        <w:rPr>
          <w:rFonts w:cs="Times New Roman"/>
          <w:color w:val="000000" w:themeColor="text1"/>
          <w:szCs w:val="24"/>
        </w:rPr>
        <w:t xml:space="preserve">rom the </w:t>
      </w:r>
      <w:r w:rsidR="00721480" w:rsidRPr="005D71EE">
        <w:rPr>
          <w:rFonts w:cs="Times New Roman"/>
          <w:i/>
          <w:color w:val="000000" w:themeColor="text1"/>
          <w:szCs w:val="24"/>
        </w:rPr>
        <w:t>Films Pathé frères, supplément</w:t>
      </w:r>
      <w:r w:rsidR="00721480" w:rsidRPr="001C44C8">
        <w:rPr>
          <w:rFonts w:cs="Times New Roman"/>
          <w:color w:val="000000" w:themeColor="text1"/>
          <w:szCs w:val="24"/>
        </w:rPr>
        <w:t>, May 1907, p. 202-203, as taken from the database of the American Film Institute</w:t>
      </w:r>
      <w:r w:rsidR="00F31B71">
        <w:rPr>
          <w:rFonts w:cs="Times New Roman"/>
          <w:color w:val="000000" w:themeColor="text1"/>
          <w:szCs w:val="24"/>
        </w:rPr>
        <w:t xml:space="preserve">. </w:t>
      </w:r>
      <w:r w:rsidR="00F31B71" w:rsidRPr="00F31B71">
        <w:rPr>
          <w:rFonts w:cs="Times New Roman"/>
          <w:szCs w:val="24"/>
          <w:shd w:val="clear" w:color="auto" w:fill="FFFFFF"/>
        </w:rPr>
        <w:t>Incomplete: main title, credits and part of picture lacking; film ends abruptly</w:t>
      </w:r>
      <w:r w:rsidR="009834DB">
        <w:rPr>
          <w:rFonts w:cs="Times New Roman"/>
          <w:szCs w:val="24"/>
          <w:shd w:val="clear" w:color="auto" w:fill="FFFFFF"/>
        </w:rPr>
        <w:t>.</w:t>
      </w:r>
      <w:r w:rsidR="009834DB" w:rsidRPr="009834DB">
        <w:rPr>
          <w:rFonts w:ascii="Arial" w:hAnsi="Arial" w:cs="Arial"/>
          <w:color w:val="333333"/>
          <w:sz w:val="20"/>
          <w:szCs w:val="20"/>
        </w:rPr>
        <w:t xml:space="preserve"> </w:t>
      </w:r>
      <w:r w:rsidR="009834DB" w:rsidRPr="009159CB">
        <w:rPr>
          <w:rFonts w:cs="Times New Roman"/>
          <w:szCs w:val="24"/>
        </w:rPr>
        <w:t>Intertitles:</w:t>
      </w:r>
      <w:r w:rsidR="002C2E64">
        <w:rPr>
          <w:rFonts w:cs="Times New Roman"/>
          <w:szCs w:val="24"/>
        </w:rPr>
        <w:t xml:space="preserve"> </w:t>
      </w:r>
      <w:r w:rsidR="009159CB" w:rsidRPr="009159CB">
        <w:rPr>
          <w:rFonts w:cs="Times New Roman"/>
          <w:szCs w:val="24"/>
        </w:rPr>
        <w:t xml:space="preserve">Temptation; </w:t>
      </w:r>
      <w:r w:rsidR="009834DB" w:rsidRPr="009159CB">
        <w:rPr>
          <w:rFonts w:cs="Times New Roman"/>
          <w:szCs w:val="24"/>
        </w:rPr>
        <w:t>The kiss of love; A dream, awful reality; Poison, united in death</w:t>
      </w:r>
      <w:r w:rsidR="009834DB" w:rsidRPr="009159CB">
        <w:rPr>
          <w:rFonts w:ascii="Arial" w:hAnsi="Arial" w:cs="Arial"/>
          <w:color w:val="333333"/>
          <w:sz w:val="20"/>
          <w:szCs w:val="20"/>
        </w:rPr>
        <w:t>.</w:t>
      </w:r>
    </w:p>
    <w:p w:rsidR="002E43D9" w:rsidRDefault="002E43D9" w:rsidP="005E6E79">
      <w:pPr>
        <w:spacing w:line="269" w:lineRule="atLeast"/>
        <w:jc w:val="both"/>
        <w:textAlignment w:val="baseline"/>
        <w:rPr>
          <w:rFonts w:cs="Times New Roman"/>
          <w:b/>
          <w:bCs/>
          <w:color w:val="000000" w:themeColor="text1"/>
          <w:szCs w:val="24"/>
        </w:rPr>
      </w:pPr>
    </w:p>
    <w:p w:rsidR="002E43D9" w:rsidRPr="001337B1" w:rsidRDefault="001C78F4" w:rsidP="005E6E79">
      <w:pPr>
        <w:spacing w:line="269" w:lineRule="atLeast"/>
        <w:jc w:val="both"/>
        <w:textAlignment w:val="baseline"/>
        <w:rPr>
          <w:rFonts w:cs="Times New Roman"/>
          <w:bCs/>
          <w:color w:val="000000" w:themeColor="text1"/>
          <w:szCs w:val="24"/>
        </w:rPr>
      </w:pPr>
      <w:r>
        <w:rPr>
          <w:rFonts w:cs="Times New Roman"/>
          <w:b/>
          <w:noProof/>
          <w:szCs w:val="24"/>
          <w:lang w:val="en-US"/>
        </w:rPr>
        <w:drawing>
          <wp:anchor distT="0" distB="0" distL="114300" distR="114300" simplePos="0" relativeHeight="251665408" behindDoc="0" locked="0" layoutInCell="1" allowOverlap="1">
            <wp:simplePos x="0" y="0"/>
            <wp:positionH relativeFrom="column">
              <wp:posOffset>18152</wp:posOffset>
            </wp:positionH>
            <wp:positionV relativeFrom="paragraph">
              <wp:posOffset>82082</wp:posOffset>
            </wp:positionV>
            <wp:extent cx="1701165" cy="2647950"/>
            <wp:effectExtent l="0" t="0" r="0" b="0"/>
            <wp:wrapSquare wrapText="bothSides"/>
            <wp:docPr id="8" name="Picture 8" descr="\\Ads.bris.ac.uk\filestore\Arts2\hums\clxpm\research\cinema\film lists\1909 Dans l’Hellade OR In Ancient Greece –  Charles Decroix\movinwor06chal_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s.bris.ac.uk\filestore\Arts2\hums\clxpm\research\cinema\film lists\1909 Dans l’Hellade OR In Ancient Greece –  Charles Decroix\movinwor06chal_0192.jpg"/>
                    <pic:cNvPicPr>
                      <a:picLocks noChangeAspect="1" noChangeArrowheads="1"/>
                    </pic:cNvPicPr>
                  </pic:nvPicPr>
                  <pic:blipFill rotWithShape="1">
                    <a:blip r:embed="rId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6149" t="7309" r="33194" b="26797"/>
                    <a:stretch/>
                  </pic:blipFill>
                  <pic:spPr bwMode="auto">
                    <a:xfrm>
                      <a:off x="0" y="0"/>
                      <a:ext cx="1701165" cy="26479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p="http://schemas.openxmlformats.org/drawingml/2006/wordprocessingDrawing" xmlns:wp14="http://schemas.microsoft.com/office/word/2010/wordprocessingDrawing" xmlns:m="http://schemas.openxmlformats.org/officeDocument/2006/math" xmlns:r="http://schemas.openxmlformats.org/officeDocument/2006/relationships" xmlns:mc="http://schemas.openxmlformats.org/markup-compatibility/2006" xmlns:wpc="http://schemas.microsoft.com/office/word/2010/wordprocessingCanvas"/>
                      </a:ext>
                    </a:extLst>
                  </pic:spPr>
                </pic:pic>
              </a:graphicData>
            </a:graphic>
          </wp:anchor>
        </w:drawing>
      </w:r>
      <w:r w:rsidR="002E43D9" w:rsidRPr="00C252B4">
        <w:rPr>
          <w:rFonts w:cs="Times New Roman"/>
          <w:b/>
          <w:szCs w:val="24"/>
        </w:rPr>
        <w:t xml:space="preserve">Dans l’Hellade / In Ancient Greece </w:t>
      </w:r>
      <w:r w:rsidR="002E43D9" w:rsidRPr="00C252B4">
        <w:rPr>
          <w:rFonts w:cs="Times New Roman"/>
          <w:szCs w:val="24"/>
        </w:rPr>
        <w:t>(</w:t>
      </w:r>
      <w:r w:rsidR="002E43D9" w:rsidRPr="00C252B4">
        <w:rPr>
          <w:rFonts w:eastAsia="Times New Roman" w:cs="Times New Roman"/>
          <w:szCs w:val="24"/>
          <w:lang w:eastAsia="en-GB"/>
        </w:rPr>
        <w:t>Pathé Frères</w:t>
      </w:r>
      <w:r w:rsidR="00C252B4">
        <w:rPr>
          <w:rFonts w:eastAsia="Times New Roman" w:cs="Times New Roman"/>
          <w:szCs w:val="24"/>
          <w:lang w:eastAsia="en-GB"/>
        </w:rPr>
        <w:t xml:space="preserve">, France, </w:t>
      </w:r>
      <w:r w:rsidR="002E43D9" w:rsidRPr="001337B1">
        <w:rPr>
          <w:rFonts w:eastAsia="Times New Roman" w:cs="Times New Roman"/>
          <w:szCs w:val="24"/>
          <w:lang w:eastAsia="en-GB"/>
        </w:rPr>
        <w:t>1909</w:t>
      </w:r>
      <w:r w:rsidR="00C252B4" w:rsidRPr="001337B1">
        <w:rPr>
          <w:rFonts w:eastAsia="Times New Roman" w:cs="Times New Roman"/>
          <w:szCs w:val="24"/>
          <w:lang w:eastAsia="en-GB"/>
        </w:rPr>
        <w:t xml:space="preserve">, </w:t>
      </w:r>
      <w:r w:rsidR="00CB6115">
        <w:rPr>
          <w:rFonts w:eastAsia="Times New Roman" w:cs="Times New Roman"/>
          <w:szCs w:val="24"/>
          <w:lang w:eastAsia="en-GB"/>
        </w:rPr>
        <w:t xml:space="preserve">stencil colouring, </w:t>
      </w:r>
      <w:r w:rsidR="005D71EE">
        <w:rPr>
          <w:rFonts w:eastAsia="Times New Roman" w:cs="Times New Roman"/>
          <w:szCs w:val="24"/>
          <w:lang w:eastAsia="en-GB"/>
        </w:rPr>
        <w:t xml:space="preserve">4 </w:t>
      </w:r>
      <w:r w:rsidR="00C252B4" w:rsidRPr="001337B1">
        <w:rPr>
          <w:rFonts w:eastAsia="Times New Roman" w:cs="Times New Roman"/>
          <w:szCs w:val="24"/>
          <w:lang w:eastAsia="en-GB"/>
        </w:rPr>
        <w:t>min</w:t>
      </w:r>
      <w:r w:rsidR="002E43D9" w:rsidRPr="001337B1">
        <w:rPr>
          <w:rFonts w:cs="Times New Roman"/>
          <w:szCs w:val="24"/>
        </w:rPr>
        <w:t>).</w:t>
      </w:r>
      <w:r w:rsidR="00C252B4" w:rsidRPr="001337B1">
        <w:rPr>
          <w:rFonts w:eastAsia="Times New Roman" w:cs="Times New Roman"/>
          <w:color w:val="000000"/>
          <w:szCs w:val="24"/>
          <w:lang w:eastAsia="en-GB"/>
        </w:rPr>
        <w:t xml:space="preserve"> </w:t>
      </w:r>
      <w:r w:rsidR="005E6E79">
        <w:rPr>
          <w:rFonts w:eastAsia="Times New Roman" w:cs="Times New Roman"/>
          <w:color w:val="000000"/>
          <w:szCs w:val="24"/>
          <w:lang w:eastAsia="en-GB"/>
        </w:rPr>
        <w:t xml:space="preserve">Starring Stacia </w:t>
      </w:r>
      <w:r w:rsidR="005E6E79" w:rsidRPr="005E6E79">
        <w:rPr>
          <w:rFonts w:eastAsia="Times New Roman" w:cs="Times New Roman"/>
          <w:color w:val="000000"/>
          <w:szCs w:val="24"/>
          <w:lang w:eastAsia="en-GB"/>
        </w:rPr>
        <w:t>Napierkowska</w:t>
      </w:r>
      <w:r w:rsidR="005E6E79">
        <w:rPr>
          <w:rFonts w:eastAsia="Times New Roman" w:cs="Times New Roman"/>
          <w:color w:val="000000"/>
          <w:szCs w:val="24"/>
          <w:lang w:eastAsia="en-GB"/>
        </w:rPr>
        <w:t xml:space="preserve"> and Maude Allen. B</w:t>
      </w:r>
      <w:r w:rsidR="00C252B4" w:rsidRPr="001337B1">
        <w:rPr>
          <w:rFonts w:eastAsia="Times New Roman" w:cs="Times New Roman"/>
          <w:color w:val="000000"/>
          <w:szCs w:val="24"/>
          <w:lang w:eastAsia="en-GB"/>
        </w:rPr>
        <w:t xml:space="preserve">ased on an interpretation of the ballet by Sacha Dezac. </w:t>
      </w:r>
      <w:r w:rsidR="002E43D9" w:rsidRPr="001337B1">
        <w:rPr>
          <w:rFonts w:cs="Times New Roman"/>
          <w:szCs w:val="24"/>
        </w:rPr>
        <w:t xml:space="preserve"> </w:t>
      </w:r>
      <w:r w:rsidR="0074254C">
        <w:rPr>
          <w:rFonts w:cs="Times New Roman"/>
          <w:szCs w:val="24"/>
        </w:rPr>
        <w:t>“This</w:t>
      </w:r>
      <w:r w:rsidR="00D83135">
        <w:rPr>
          <w:rFonts w:cs="Times New Roman"/>
          <w:szCs w:val="24"/>
        </w:rPr>
        <w:t xml:space="preserve"> </w:t>
      </w:r>
      <w:r w:rsidR="0074254C">
        <w:rPr>
          <w:rFonts w:cs="Times New Roman"/>
          <w:szCs w:val="24"/>
        </w:rPr>
        <w:t>is an entirely charming and most artistic production, beautifully conceived and perfectly interpreted. It is a little ballet, having for subject a Greek idyll between boy and girl.” (</w:t>
      </w:r>
      <w:r w:rsidR="0074254C" w:rsidRPr="0074254C">
        <w:rPr>
          <w:rFonts w:cs="Times New Roman"/>
          <w:i/>
          <w:szCs w:val="24"/>
        </w:rPr>
        <w:t>The Bioscope</w:t>
      </w:r>
      <w:r w:rsidR="0074254C">
        <w:rPr>
          <w:rFonts w:cs="Times New Roman"/>
          <w:szCs w:val="24"/>
        </w:rPr>
        <w:t xml:space="preserve"> 19 August 1909). </w:t>
      </w:r>
      <w:r w:rsidR="001337B1">
        <w:rPr>
          <w:rFonts w:cs="Times New Roman"/>
          <w:szCs w:val="24"/>
        </w:rPr>
        <w:t>“</w:t>
      </w:r>
      <w:r w:rsidR="00F246A0">
        <w:rPr>
          <w:rFonts w:cs="Times New Roman"/>
          <w:szCs w:val="24"/>
        </w:rPr>
        <w:t>A sort of ‘Salome’</w:t>
      </w:r>
      <w:r w:rsidR="002E43D9" w:rsidRPr="001337B1">
        <w:rPr>
          <w:rFonts w:cs="Times New Roman"/>
          <w:szCs w:val="24"/>
        </w:rPr>
        <w:t xml:space="preserve"> dance. Two principals are used. A girl performs the dance and a youth figures incidentally. The pair wear the scant garments of the ancients, not so scant, either, after seeing the real article in vaudeville. The producers are to be thanked for putting a sufficient amount of clothing upon the pair instead of trying to trade upon indecency. The picture and the dance was probably meant</w:t>
      </w:r>
      <w:r w:rsidR="00F246A0">
        <w:t xml:space="preserve"> to be ‘classical’</w:t>
      </w:r>
      <w:r w:rsidR="002E43D9" w:rsidRPr="001337B1">
        <w:t xml:space="preserve"> but there are few classic minds in a picture house audience,</w:t>
      </w:r>
      <w:r w:rsidR="005E6E79">
        <w:t xml:space="preserve"> so the reel just occupies time</w:t>
      </w:r>
      <w:r w:rsidR="002E43D9" w:rsidRPr="001337B1">
        <w:t>.</w:t>
      </w:r>
      <w:r w:rsidR="001337B1">
        <w:t>”</w:t>
      </w:r>
      <w:r w:rsidR="001337B1" w:rsidRPr="001337B1">
        <w:t xml:space="preserve"> (</w:t>
      </w:r>
      <w:r w:rsidR="001337B1" w:rsidRPr="001337B1">
        <w:rPr>
          <w:i/>
        </w:rPr>
        <w:t>Variety</w:t>
      </w:r>
      <w:r w:rsidR="001337B1" w:rsidRPr="001337B1">
        <w:t xml:space="preserve"> 19 February 1910)</w:t>
      </w:r>
    </w:p>
    <w:p w:rsidR="0035214F" w:rsidRPr="0035214F" w:rsidRDefault="002E43D9" w:rsidP="0035214F">
      <w:pPr>
        <w:spacing w:before="100" w:beforeAutospacing="1" w:after="100" w:afterAutospacing="1"/>
        <w:jc w:val="both"/>
      </w:pPr>
      <w:r w:rsidRPr="009F1AB4">
        <w:rPr>
          <w:b/>
          <w:noProof/>
          <w:lang w:val="en-US"/>
        </w:rPr>
        <w:drawing>
          <wp:anchor distT="0" distB="0" distL="114300" distR="114300" simplePos="0" relativeHeight="251664384" behindDoc="0" locked="0" layoutInCell="1" allowOverlap="1">
            <wp:simplePos x="0" y="0"/>
            <wp:positionH relativeFrom="column">
              <wp:posOffset>3238500</wp:posOffset>
            </wp:positionH>
            <wp:positionV relativeFrom="paragraph">
              <wp:posOffset>542123</wp:posOffset>
            </wp:positionV>
            <wp:extent cx="2487930" cy="1552575"/>
            <wp:effectExtent l="0" t="0" r="7620" b="9525"/>
            <wp:wrapSquare wrapText="bothSides"/>
            <wp:docPr id="7" name="Picture 7" descr="\\ads.bris.ac.uk\filestore\Arts2\hums\clxpm\research\book Tragedy on Screen\waste\illustrations\PDVD_00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s.bris.ac.uk\filestore\Arts2\hums\clxpm\research\book Tragedy on Screen\waste\illustrations\PDVD_004.TIFF"/>
                    <pic:cNvPicPr>
                      <a:picLocks noChangeAspect="1" noChangeArrowheads="1"/>
                    </pic:cNvPicPr>
                  </pic:nvPicPr>
                  <pic:blipFill rotWithShape="1">
                    <a:blip r:embed="rId1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1330" t="19134" r="1332" b="4950"/>
                    <a:stretch/>
                  </pic:blipFill>
                  <pic:spPr bwMode="auto">
                    <a:xfrm>
                      <a:off x="0" y="0"/>
                      <a:ext cx="2487930" cy="15525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p="http://schemas.openxmlformats.org/drawingml/2006/wordprocessingDrawing" xmlns:wp14="http://schemas.microsoft.com/office/word/2010/wordprocessingDrawing" xmlns:m="http://schemas.openxmlformats.org/officeDocument/2006/math" xmlns:r="http://schemas.openxmlformats.org/officeDocument/2006/relationships" xmlns:mc="http://schemas.openxmlformats.org/markup-compatibility/2006" xmlns:wpc="http://schemas.microsoft.com/office/word/2010/wordprocessingCanvas"/>
                      </a:ext>
                    </a:extLst>
                  </pic:spPr>
                </pic:pic>
              </a:graphicData>
            </a:graphic>
          </wp:anchor>
        </w:drawing>
      </w:r>
      <w:r w:rsidR="00314C13" w:rsidRPr="009F1AB4">
        <w:rPr>
          <w:b/>
        </w:rPr>
        <w:t>Elettra</w:t>
      </w:r>
      <w:r w:rsidR="009F1AB4" w:rsidRPr="009F1AB4">
        <w:rPr>
          <w:b/>
        </w:rPr>
        <w:t xml:space="preserve"> / Electra</w:t>
      </w:r>
      <w:r w:rsidR="009F1AB4">
        <w:t xml:space="preserve"> </w:t>
      </w:r>
      <w:r w:rsidR="005D71EE">
        <w:t xml:space="preserve">(Aquila Films, Italy, 1909, 9 </w:t>
      </w:r>
      <w:r w:rsidR="00314C13">
        <w:t>min). Agamemnon lies dying, murdered by his wife Clytemnestra. Before he is sent away from the palace, Orestes is begged by his sister Elektra to avenge their father one day. She waits ten years for him. On his return, she takes him to where Clytemnestra is sleeping. As he deliberates, armed guards force their way in. Orestes defeats them in swordplay, then kills his mother. Next he kills her lover. Elektra and Orestes display the two dead bodies t</w:t>
      </w:r>
      <w:r w:rsidR="006647CB">
        <w:t>o the crowd outside the palace.</w:t>
      </w:r>
      <w:r w:rsidR="0035214F">
        <w:t xml:space="preserve"> Intertitles: </w:t>
      </w:r>
      <w:r w:rsidR="0035214F" w:rsidRPr="002C2E64">
        <w:rPr>
          <w:rFonts w:cs="Times New Roman"/>
        </w:rPr>
        <w:t>Orestes is removed from the royal palace and is sent to his uncle in Phocis; Electra asks her brother Orestes to swear on his return to avenge their father; Electra awaits the revenge; Orestes’ return ten years later; The Revenge.</w:t>
      </w:r>
    </w:p>
    <w:p w:rsidR="006647CB" w:rsidRPr="00E759B6" w:rsidRDefault="006647CB" w:rsidP="005E6E79">
      <w:pPr>
        <w:autoSpaceDE w:val="0"/>
        <w:autoSpaceDN w:val="0"/>
        <w:adjustRightInd w:val="0"/>
        <w:jc w:val="both"/>
        <w:rPr>
          <w:rFonts w:cs="Times New Roman"/>
          <w:szCs w:val="24"/>
        </w:rPr>
      </w:pPr>
      <w:r w:rsidRPr="00E759B6">
        <w:rPr>
          <w:rFonts w:cs="Times New Roman"/>
          <w:b/>
          <w:szCs w:val="24"/>
          <w:lang w:val="fr-FR"/>
        </w:rPr>
        <w:t>Dances of the Ages</w:t>
      </w:r>
      <w:r w:rsidRPr="00E759B6">
        <w:rPr>
          <w:rFonts w:cs="Times New Roman"/>
          <w:szCs w:val="24"/>
          <w:lang w:val="fr-FR"/>
        </w:rPr>
        <w:t xml:space="preserve"> </w:t>
      </w:r>
      <w:r w:rsidRPr="00E759B6">
        <w:rPr>
          <w:rFonts w:cs="Times New Roman"/>
          <w:szCs w:val="24"/>
        </w:rPr>
        <w:t>(</w:t>
      </w:r>
      <w:r w:rsidR="00E759B6" w:rsidRPr="00E759B6">
        <w:rPr>
          <w:rFonts w:cs="Times New Roman"/>
          <w:color w:val="000000"/>
          <w:szCs w:val="24"/>
        </w:rPr>
        <w:t>J. Searle Dawley</w:t>
      </w:r>
      <w:r w:rsidR="00E759B6" w:rsidRPr="00E759B6">
        <w:rPr>
          <w:rFonts w:cs="Times New Roman"/>
          <w:szCs w:val="24"/>
        </w:rPr>
        <w:t xml:space="preserve">, Thomas A. Edison Inc., </w:t>
      </w:r>
      <w:r w:rsidRPr="00E759B6">
        <w:rPr>
          <w:rFonts w:cs="Times New Roman"/>
          <w:szCs w:val="24"/>
        </w:rPr>
        <w:t>USA, 1913</w:t>
      </w:r>
      <w:r w:rsidR="00A43D54">
        <w:rPr>
          <w:rFonts w:cs="Times New Roman"/>
          <w:szCs w:val="24"/>
        </w:rPr>
        <w:t xml:space="preserve">, </w:t>
      </w:r>
      <w:r w:rsidR="00A43D54" w:rsidRPr="00A43D54">
        <w:rPr>
          <w:rFonts w:cs="Times New Roman"/>
          <w:szCs w:val="24"/>
        </w:rPr>
        <w:t>5</w:t>
      </w:r>
      <w:r w:rsidR="005D71EE">
        <w:rPr>
          <w:rFonts w:cs="Times New Roman"/>
          <w:szCs w:val="24"/>
        </w:rPr>
        <w:t xml:space="preserve"> </w:t>
      </w:r>
      <w:r w:rsidRPr="00A43D54">
        <w:rPr>
          <w:rFonts w:cs="Times New Roman"/>
          <w:szCs w:val="24"/>
        </w:rPr>
        <w:t>min</w:t>
      </w:r>
      <w:r w:rsidRPr="00E759B6">
        <w:rPr>
          <w:rFonts w:cs="Times New Roman"/>
          <w:szCs w:val="24"/>
        </w:rPr>
        <w:t>).</w:t>
      </w:r>
      <w:r w:rsidR="00E759B6" w:rsidRPr="00E759B6">
        <w:rPr>
          <w:rFonts w:cs="Times New Roman"/>
          <w:szCs w:val="24"/>
        </w:rPr>
        <w:t xml:space="preserve"> Norma Gould, Ted Shawn and dancers perform miniaturized on a banquet table top</w:t>
      </w:r>
      <w:r w:rsidR="00795723" w:rsidRPr="00E759B6">
        <w:rPr>
          <w:rFonts w:cs="Times New Roman"/>
          <w:szCs w:val="24"/>
        </w:rPr>
        <w:t xml:space="preserve"> </w:t>
      </w:r>
      <w:r w:rsidR="00E759B6" w:rsidRPr="00E759B6">
        <w:rPr>
          <w:rFonts w:cs="Times New Roman"/>
          <w:szCs w:val="24"/>
        </w:rPr>
        <w:t>brief</w:t>
      </w:r>
      <w:r w:rsidR="00E759B6" w:rsidRPr="00E759B6">
        <w:rPr>
          <w:rStyle w:val="apple-converted-space"/>
          <w:rFonts w:cs="Times New Roman"/>
          <w:szCs w:val="24"/>
        </w:rPr>
        <w:t> </w:t>
      </w:r>
      <w:r w:rsidR="00E759B6" w:rsidRPr="00E759B6">
        <w:rPr>
          <w:rStyle w:val="Strong"/>
          <w:rFonts w:cs="Times New Roman"/>
          <w:b w:val="0"/>
          <w:szCs w:val="24"/>
        </w:rPr>
        <w:t>dances</w:t>
      </w:r>
      <w:r w:rsidR="00E759B6" w:rsidRPr="00E759B6">
        <w:rPr>
          <w:rStyle w:val="Strong"/>
          <w:rFonts w:cs="Times New Roman"/>
          <w:szCs w:val="24"/>
        </w:rPr>
        <w:t xml:space="preserve"> </w:t>
      </w:r>
      <w:r w:rsidR="00795723">
        <w:rPr>
          <w:rFonts w:cs="Times New Roman"/>
          <w:szCs w:val="24"/>
        </w:rPr>
        <w:t>evoking</w:t>
      </w:r>
      <w:r w:rsidR="00E759B6" w:rsidRPr="00E759B6">
        <w:rPr>
          <w:rFonts w:cs="Times New Roman"/>
          <w:szCs w:val="24"/>
        </w:rPr>
        <w:t xml:space="preserve"> historical eras from</w:t>
      </w:r>
      <w:r w:rsidR="00E759B6" w:rsidRPr="00E759B6">
        <w:rPr>
          <w:rStyle w:val="apple-converted-space"/>
          <w:rFonts w:cs="Times New Roman"/>
          <w:szCs w:val="24"/>
        </w:rPr>
        <w:t> </w:t>
      </w:r>
      <w:r w:rsidR="00E759B6" w:rsidRPr="00E759B6">
        <w:rPr>
          <w:rStyle w:val="Strong"/>
          <w:rFonts w:cs="Times New Roman"/>
          <w:b w:val="0"/>
          <w:szCs w:val="24"/>
        </w:rPr>
        <w:t>the</w:t>
      </w:r>
      <w:r w:rsidR="00E759B6" w:rsidRPr="00E759B6">
        <w:rPr>
          <w:rStyle w:val="apple-converted-space"/>
          <w:rFonts w:cs="Times New Roman"/>
          <w:szCs w:val="24"/>
        </w:rPr>
        <w:t> </w:t>
      </w:r>
      <w:r w:rsidR="00E759B6" w:rsidRPr="00E759B6">
        <w:rPr>
          <w:rFonts w:cs="Times New Roman"/>
          <w:szCs w:val="24"/>
        </w:rPr>
        <w:t>Stone Age to</w:t>
      </w:r>
      <w:r w:rsidR="00E759B6" w:rsidRPr="00E759B6">
        <w:rPr>
          <w:rStyle w:val="apple-converted-space"/>
          <w:rFonts w:cs="Times New Roman"/>
          <w:szCs w:val="24"/>
        </w:rPr>
        <w:t> </w:t>
      </w:r>
      <w:r w:rsidR="00E759B6" w:rsidRPr="00E759B6">
        <w:rPr>
          <w:rStyle w:val="Strong"/>
          <w:rFonts w:cs="Times New Roman"/>
          <w:b w:val="0"/>
          <w:szCs w:val="24"/>
        </w:rPr>
        <w:t>the</w:t>
      </w:r>
      <w:r w:rsidR="00E759B6" w:rsidRPr="00E759B6">
        <w:rPr>
          <w:rStyle w:val="apple-converted-space"/>
          <w:rFonts w:cs="Times New Roman"/>
          <w:szCs w:val="24"/>
        </w:rPr>
        <w:t> </w:t>
      </w:r>
      <w:r w:rsidR="00E759B6" w:rsidRPr="00E759B6">
        <w:rPr>
          <w:rFonts w:cs="Times New Roman"/>
          <w:szCs w:val="24"/>
        </w:rPr>
        <w:t>earl</w:t>
      </w:r>
      <w:r w:rsidR="00365440">
        <w:rPr>
          <w:rFonts w:cs="Times New Roman"/>
          <w:szCs w:val="24"/>
        </w:rPr>
        <w:t>w</w:t>
      </w:r>
      <w:r w:rsidR="00E759B6" w:rsidRPr="00E759B6">
        <w:rPr>
          <w:rFonts w:cs="Times New Roman"/>
          <w:szCs w:val="24"/>
        </w:rPr>
        <w:t>y twentieth century.</w:t>
      </w:r>
      <w:r w:rsidR="00795723">
        <w:rPr>
          <w:rFonts w:cs="Times New Roman"/>
          <w:szCs w:val="24"/>
        </w:rPr>
        <w:t xml:space="preserve"> </w:t>
      </w:r>
      <w:r w:rsidR="00E759B6">
        <w:rPr>
          <w:rFonts w:cs="Times New Roman"/>
          <w:szCs w:val="24"/>
        </w:rPr>
        <w:t>“</w:t>
      </w:r>
      <w:r w:rsidR="00E759B6" w:rsidRPr="00E759B6">
        <w:rPr>
          <w:rFonts w:eastAsia="Times New Roman" w:cs="Times New Roman"/>
          <w:szCs w:val="24"/>
          <w:lang w:eastAsia="en-GB"/>
        </w:rPr>
        <w:t>With the two principals in a ballet of forty dancers that is a feast to the eye. Back of this novelty there is woven a simple tale of an old fashioned dancing master, in his little garret room, who still clings to the old fashioned dances of grace and movement. Over his bowl of milk and crackers his head sinks to the table and in dreamland he becomes the dancing master of renown once again. At a great banquet table he meets his old cronies who have come together to discuss the progress of their art and thus, before these gray-haired men, we are shown the Dances of the Ages. On the table before them appear dainty, tiny figures who flit before their gaze; a corps</w:t>
      </w:r>
      <w:r w:rsidR="00795723">
        <w:rPr>
          <w:rFonts w:eastAsia="Times New Roman" w:cs="Times New Roman"/>
          <w:szCs w:val="24"/>
          <w:lang w:eastAsia="en-GB"/>
        </w:rPr>
        <w:t xml:space="preserve"> of wonderful miniature dancers</w:t>
      </w:r>
      <w:r w:rsidR="00E759B6" w:rsidRPr="00E759B6">
        <w:rPr>
          <w:rFonts w:eastAsia="Times New Roman" w:cs="Times New Roman"/>
          <w:szCs w:val="24"/>
          <w:lang w:eastAsia="en-GB"/>
        </w:rPr>
        <w:t>.</w:t>
      </w:r>
      <w:r w:rsidR="00E759B6">
        <w:rPr>
          <w:rFonts w:eastAsia="Times New Roman" w:cs="Times New Roman"/>
          <w:szCs w:val="24"/>
          <w:lang w:eastAsia="en-GB"/>
        </w:rPr>
        <w:t>”</w:t>
      </w:r>
      <w:r w:rsidR="00795723">
        <w:rPr>
          <w:rFonts w:eastAsia="Times New Roman" w:cs="Times New Roman"/>
          <w:szCs w:val="24"/>
          <w:lang w:eastAsia="en-GB"/>
        </w:rPr>
        <w:t xml:space="preserve"> (</w:t>
      </w:r>
      <w:r w:rsidR="00B15006" w:rsidRPr="00762813">
        <w:rPr>
          <w:rFonts w:eastAsia="Times New Roman" w:cs="Times New Roman"/>
          <w:i/>
          <w:szCs w:val="24"/>
          <w:lang w:eastAsia="en-GB"/>
        </w:rPr>
        <w:t>Moving Picture World</w:t>
      </w:r>
      <w:r w:rsidR="00D44605">
        <w:rPr>
          <w:rFonts w:eastAsia="Times New Roman" w:cs="Times New Roman"/>
          <w:szCs w:val="24"/>
          <w:lang w:eastAsia="en-GB"/>
        </w:rPr>
        <w:t xml:space="preserve">, </w:t>
      </w:r>
      <w:r w:rsidR="00795723">
        <w:rPr>
          <w:rFonts w:eastAsia="Times New Roman" w:cs="Times New Roman"/>
          <w:szCs w:val="24"/>
          <w:lang w:eastAsia="en-GB"/>
        </w:rPr>
        <w:t>24 May 1913)</w:t>
      </w:r>
    </w:p>
    <w:p w:rsidR="006647CB" w:rsidRDefault="006647CB" w:rsidP="005E6E79">
      <w:pPr>
        <w:autoSpaceDE w:val="0"/>
        <w:autoSpaceDN w:val="0"/>
        <w:adjustRightInd w:val="0"/>
        <w:jc w:val="both"/>
        <w:rPr>
          <w:rFonts w:cs="Times New Roman"/>
          <w:b/>
          <w:lang w:val="fr-FR"/>
        </w:rPr>
      </w:pPr>
    </w:p>
    <w:p w:rsidR="006C0F00" w:rsidRPr="00314C13" w:rsidRDefault="00E759B6" w:rsidP="005E6E79">
      <w:pPr>
        <w:autoSpaceDE w:val="0"/>
        <w:autoSpaceDN w:val="0"/>
        <w:adjustRightInd w:val="0"/>
        <w:jc w:val="both"/>
        <w:rPr>
          <w:rFonts w:cs="Times New Roman"/>
          <w:bCs/>
          <w:lang w:val="fr-FR"/>
        </w:rPr>
      </w:pPr>
      <w:r w:rsidRPr="00E759B6">
        <w:rPr>
          <w:rFonts w:cs="Times New Roman"/>
          <w:noProof/>
          <w:szCs w:val="24"/>
          <w:lang w:val="en-US"/>
        </w:rPr>
        <w:drawing>
          <wp:anchor distT="0" distB="0" distL="114300" distR="114300" simplePos="0" relativeHeight="251658240" behindDoc="0" locked="0" layoutInCell="1" allowOverlap="1">
            <wp:simplePos x="0" y="0"/>
            <wp:positionH relativeFrom="column">
              <wp:posOffset>2749550</wp:posOffset>
            </wp:positionH>
            <wp:positionV relativeFrom="paragraph">
              <wp:posOffset>517525</wp:posOffset>
            </wp:positionV>
            <wp:extent cx="2936240" cy="19621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6240" cy="1962150"/>
                    </a:xfrm>
                    <a:prstGeom prst="rect">
                      <a:avLst/>
                    </a:prstGeom>
                    <a:noFill/>
                    <a:ln>
                      <a:noFill/>
                    </a:ln>
                  </pic:spPr>
                </pic:pic>
              </a:graphicData>
            </a:graphic>
          </wp:anchor>
        </w:drawing>
      </w:r>
      <w:r w:rsidR="006C0F00" w:rsidRPr="001C44C8">
        <w:rPr>
          <w:rFonts w:cs="Times New Roman"/>
          <w:b/>
          <w:lang w:val="fr-FR"/>
        </w:rPr>
        <w:t>La caduta di Troia / The Fall of Troy</w:t>
      </w:r>
      <w:r w:rsidR="006C0F00" w:rsidRPr="001C44C8">
        <w:rPr>
          <w:rFonts w:cs="Times New Roman"/>
          <w:lang w:val="fr-FR"/>
        </w:rPr>
        <w:t xml:space="preserve"> (</w:t>
      </w:r>
      <w:r w:rsidR="006F3B1F">
        <w:rPr>
          <w:rFonts w:cs="Times New Roman"/>
          <w:bCs/>
          <w:lang w:val="fr-FR"/>
        </w:rPr>
        <w:t xml:space="preserve">Giovanni Pastrone &amp; </w:t>
      </w:r>
      <w:r w:rsidR="006C0F00" w:rsidRPr="001C44C8">
        <w:rPr>
          <w:rFonts w:cs="Times New Roman"/>
          <w:bCs/>
          <w:lang w:val="fr-FR"/>
        </w:rPr>
        <w:t>Romano Luigi Borgnetto</w:t>
      </w:r>
      <w:r w:rsidR="006C0F00" w:rsidRPr="001C44C8">
        <w:rPr>
          <w:rFonts w:cs="Times New Roman"/>
          <w:lang w:val="fr-FR"/>
        </w:rPr>
        <w:t xml:space="preserve">, </w:t>
      </w:r>
      <w:r w:rsidR="007734A1" w:rsidRPr="001C44C8">
        <w:rPr>
          <w:rFonts w:cs="Times New Roman"/>
          <w:lang w:val="fr-FR"/>
        </w:rPr>
        <w:t xml:space="preserve">Itala Film, </w:t>
      </w:r>
      <w:r w:rsidR="006C0F00" w:rsidRPr="001C44C8">
        <w:rPr>
          <w:rFonts w:cs="Times New Roman"/>
          <w:lang w:val="fr-FR"/>
        </w:rPr>
        <w:t xml:space="preserve">Italy, </w:t>
      </w:r>
      <w:r w:rsidR="007734A1" w:rsidRPr="001C44C8">
        <w:rPr>
          <w:rFonts w:cs="Times New Roman"/>
          <w:lang w:val="fr-FR"/>
        </w:rPr>
        <w:t xml:space="preserve">1910, </w:t>
      </w:r>
      <w:r w:rsidR="006C0F00" w:rsidRPr="001C44C8">
        <w:rPr>
          <w:rFonts w:cs="Times New Roman"/>
          <w:lang w:val="fr-FR"/>
        </w:rPr>
        <w:t>29</w:t>
      </w:r>
      <w:r w:rsidR="005D71EE">
        <w:rPr>
          <w:rFonts w:cs="Times New Roman"/>
          <w:lang w:val="fr-FR"/>
        </w:rPr>
        <w:t xml:space="preserve"> </w:t>
      </w:r>
      <w:r w:rsidR="00314C13">
        <w:rPr>
          <w:rFonts w:cs="Times New Roman"/>
          <w:lang w:val="fr-FR"/>
        </w:rPr>
        <w:t>min</w:t>
      </w:r>
      <w:r w:rsidR="007734A1" w:rsidRPr="001C44C8">
        <w:rPr>
          <w:rFonts w:cs="Times New Roman"/>
          <w:lang w:val="fr-FR"/>
        </w:rPr>
        <w:t>)</w:t>
      </w:r>
      <w:r w:rsidR="00314C13">
        <w:rPr>
          <w:rFonts w:cs="Times New Roman"/>
          <w:bCs/>
          <w:lang w:val="fr-FR"/>
        </w:rPr>
        <w:t xml:space="preserve">. </w:t>
      </w:r>
      <w:r w:rsidR="006C0F00" w:rsidRPr="001C44C8">
        <w:rPr>
          <w:rFonts w:cs="Times New Roman"/>
          <w:lang/>
        </w:rPr>
        <w:t>Homer sings to the Greeks of the exploits of the heroes of the Trojan war. Menelaus, King of Sparta, takes leave of his wife Helen. Paris arrives as Ambassador from Troy and is received by Helen. He is greatly struck by her beauty. The goddess Venus comes to his aid and the couple are wafted in a gigantic seashell to Troy. The news reaches her husband, and to avenge the insult, the Greeks declare war on Troy. They lay siege to the city but are repulsed. The Greeks feign return, leaving behind a wooden horse which the Trojans decide to move into the city. A spy carries the news to the Greeks. That night, the Greek warriors hidden in the horse emerge and fire the city. Fierce fighting ensues. Paris and Helen seek to escape but Menelaus and his men find them. Paris is killed by Menelaus in single combat, and Helen is captured, to be removed in bonds to Sparta.</w:t>
      </w:r>
    </w:p>
    <w:p w:rsidR="006C0F00" w:rsidRPr="001C44C8" w:rsidRDefault="006C0F00" w:rsidP="005E6E79">
      <w:pPr>
        <w:jc w:val="both"/>
        <w:rPr>
          <w:rFonts w:cs="Times New Roman"/>
        </w:rPr>
      </w:pPr>
    </w:p>
    <w:p w:rsidR="006C0F00" w:rsidRPr="00314C13" w:rsidRDefault="00600652" w:rsidP="005E6E79">
      <w:pPr>
        <w:autoSpaceDE w:val="0"/>
        <w:autoSpaceDN w:val="0"/>
        <w:adjustRightInd w:val="0"/>
        <w:jc w:val="both"/>
        <w:rPr>
          <w:rFonts w:cs="Times New Roman"/>
          <w:bCs/>
          <w:lang w:val="en-US"/>
        </w:rPr>
      </w:pPr>
      <w:r w:rsidRPr="001C44C8">
        <w:rPr>
          <w:rFonts w:cs="Times New Roman"/>
          <w:noProof/>
          <w:lang w:val="en-US"/>
        </w:rPr>
        <w:drawing>
          <wp:anchor distT="0" distB="0" distL="114300" distR="114300" simplePos="0" relativeHeight="251661312" behindDoc="0" locked="0" layoutInCell="1" allowOverlap="1">
            <wp:simplePos x="0" y="0"/>
            <wp:positionH relativeFrom="column">
              <wp:posOffset>12484</wp:posOffset>
            </wp:positionH>
            <wp:positionV relativeFrom="paragraph">
              <wp:posOffset>4684</wp:posOffset>
            </wp:positionV>
            <wp:extent cx="1438275" cy="1943100"/>
            <wp:effectExtent l="0" t="0" r="9525" b="0"/>
            <wp:wrapSquare wrapText="bothSides"/>
            <wp:docPr id="4" name="Picture 4" descr="http://silenthollywood.com/sitebuilder/images/Maria_Corda_oversize_gallery_portrait_from_The_Private_Life_of_Helen_of_Troy-466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lenthollywood.com/sitebuilder/images/Maria_Corda_oversize_gallery_portrait_from_The_Private_Life_of_Helen_of_Troy-466x600.jpg"/>
                    <pic:cNvPicPr>
                      <a:picLocks noChangeAspect="1" noChangeArrowheads="1"/>
                    </pic:cNvPicPr>
                  </pic:nvPicPr>
                  <pic:blipFill rotWithShape="1">
                    <a:blip r:embed="rId1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9013" t="7000" r="9013" b="7000"/>
                    <a:stretch/>
                  </pic:blipFill>
                  <pic:spPr bwMode="auto">
                    <a:xfrm>
                      <a:off x="0" y="0"/>
                      <a:ext cx="1438275" cy="19431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p="http://schemas.openxmlformats.org/drawingml/2006/wordprocessingDrawing" xmlns:wp14="http://schemas.microsoft.com/office/word/2010/wordprocessingDrawing" xmlns:m="http://schemas.openxmlformats.org/officeDocument/2006/math" xmlns:r="http://schemas.openxmlformats.org/officeDocument/2006/relationships" xmlns:mc="http://schemas.openxmlformats.org/markup-compatibility/2006" xmlns:wpc="http://schemas.microsoft.com/office/word/2010/wordprocessingCanvas"/>
                      </a:ext>
                    </a:extLst>
                  </pic:spPr>
                </pic:pic>
              </a:graphicData>
            </a:graphic>
          </wp:anchor>
        </w:drawing>
      </w:r>
      <w:r w:rsidR="006C0F00" w:rsidRPr="001C44C8">
        <w:rPr>
          <w:rFonts w:cs="Times New Roman"/>
          <w:b/>
        </w:rPr>
        <w:t xml:space="preserve">The Private Life of Helen of Troy </w:t>
      </w:r>
      <w:r w:rsidR="006C0F00" w:rsidRPr="001C44C8">
        <w:rPr>
          <w:rFonts w:cs="Times New Roman"/>
        </w:rPr>
        <w:t>(</w:t>
      </w:r>
      <w:r w:rsidR="006C0F00" w:rsidRPr="001C44C8">
        <w:rPr>
          <w:rFonts w:cs="Times New Roman"/>
          <w:bCs/>
          <w:lang w:val="en-US"/>
        </w:rPr>
        <w:t>Alexander Korda</w:t>
      </w:r>
      <w:r w:rsidR="006C0F00" w:rsidRPr="001C44C8">
        <w:rPr>
          <w:rFonts w:cs="Times New Roman"/>
        </w:rPr>
        <w:t xml:space="preserve">, </w:t>
      </w:r>
      <w:r w:rsidR="007734A1" w:rsidRPr="001C44C8">
        <w:rPr>
          <w:rFonts w:cs="Times New Roman"/>
        </w:rPr>
        <w:t xml:space="preserve">First National Pictures, </w:t>
      </w:r>
      <w:r w:rsidR="006C0F00" w:rsidRPr="001C44C8">
        <w:rPr>
          <w:rFonts w:cs="Times New Roman"/>
        </w:rPr>
        <w:t xml:space="preserve">USA, 1927, final section of </w:t>
      </w:r>
      <w:r w:rsidR="005C2211" w:rsidRPr="001C44C8">
        <w:rPr>
          <w:rFonts w:cs="Times New Roman"/>
        </w:rPr>
        <w:t xml:space="preserve">now </w:t>
      </w:r>
      <w:r w:rsidR="006C0F00" w:rsidRPr="001C44C8">
        <w:rPr>
          <w:rFonts w:cs="Times New Roman"/>
        </w:rPr>
        <w:t>largely</w:t>
      </w:r>
      <w:r w:rsidR="005C2211" w:rsidRPr="001C44C8">
        <w:rPr>
          <w:rFonts w:cs="Times New Roman"/>
        </w:rPr>
        <w:t>-</w:t>
      </w:r>
      <w:r w:rsidR="006C0F00" w:rsidRPr="001C44C8">
        <w:rPr>
          <w:rFonts w:cs="Times New Roman"/>
        </w:rPr>
        <w:t xml:space="preserve">lost film, </w:t>
      </w:r>
      <w:r w:rsidR="005D71EE">
        <w:rPr>
          <w:rFonts w:cs="Times New Roman"/>
        </w:rPr>
        <w:t xml:space="preserve">6 </w:t>
      </w:r>
      <w:r w:rsidR="00485904">
        <w:rPr>
          <w:rFonts w:cs="Times New Roman"/>
        </w:rPr>
        <w:t>min</w:t>
      </w:r>
      <w:r w:rsidR="006C0F00" w:rsidRPr="001C44C8">
        <w:rPr>
          <w:rFonts w:cs="Times New Roman"/>
        </w:rPr>
        <w:t>)</w:t>
      </w:r>
      <w:r w:rsidR="00314C13">
        <w:rPr>
          <w:rFonts w:cs="Times New Roman"/>
          <w:bCs/>
          <w:lang w:val="en-US"/>
        </w:rPr>
        <w:t xml:space="preserve">. </w:t>
      </w:r>
      <w:r w:rsidR="006C0F00" w:rsidRPr="001C44C8">
        <w:rPr>
          <w:rFonts w:cs="Times New Roman"/>
        </w:rPr>
        <w:t xml:space="preserve">Elaborate burlesque of the Trojan myth. </w:t>
      </w:r>
      <w:r w:rsidR="001337B1">
        <w:rPr>
          <w:rFonts w:cs="Times New Roman"/>
          <w:color w:val="000000"/>
        </w:rPr>
        <w:t>“</w:t>
      </w:r>
      <w:r w:rsidR="006C0F00" w:rsidRPr="001C44C8">
        <w:rPr>
          <w:rFonts w:cs="Times New Roman"/>
          <w:color w:val="000000"/>
        </w:rPr>
        <w:t>Queen Helen of Troy, piqued by her husband’s lack of interest in her, elopes with Paris to Sparta. Menelaus, her husband, egged on by his henchman, starts a war with Paris, finally effecting the return of Helen. The time-honoured custom demands that he have the pleasure of killing her, but her seductive loveliness restrains him. And so at the end of the story, we find Helen engaging in a new flirt</w:t>
      </w:r>
      <w:r w:rsidR="001337B1">
        <w:rPr>
          <w:rFonts w:cs="Times New Roman"/>
          <w:color w:val="000000"/>
        </w:rPr>
        <w:t>ation with the Prince of Ithaca”</w:t>
      </w:r>
      <w:r w:rsidR="006C0F00" w:rsidRPr="001C44C8">
        <w:rPr>
          <w:rFonts w:cs="Times New Roman"/>
          <w:color w:val="000000"/>
        </w:rPr>
        <w:t xml:space="preserve"> (</w:t>
      </w:r>
      <w:r w:rsidR="006C0F00" w:rsidRPr="001C44C8">
        <w:rPr>
          <w:rFonts w:cs="Times New Roman"/>
          <w:i/>
          <w:iCs/>
          <w:color w:val="000000"/>
        </w:rPr>
        <w:t>Moving Picture World</w:t>
      </w:r>
      <w:r w:rsidR="006C0F00" w:rsidRPr="001C44C8">
        <w:rPr>
          <w:rFonts w:cs="Times New Roman"/>
          <w:iCs/>
          <w:color w:val="000000"/>
        </w:rPr>
        <w:t>, 17 Dec</w:t>
      </w:r>
      <w:r w:rsidR="00795723">
        <w:rPr>
          <w:rFonts w:cs="Times New Roman"/>
          <w:iCs/>
          <w:color w:val="000000"/>
        </w:rPr>
        <w:t>ember</w:t>
      </w:r>
      <w:r w:rsidR="006C0F00" w:rsidRPr="001C44C8">
        <w:rPr>
          <w:rFonts w:cs="Times New Roman"/>
          <w:iCs/>
          <w:color w:val="000000"/>
        </w:rPr>
        <w:t xml:space="preserve"> 1927). </w:t>
      </w:r>
      <w:r w:rsidR="006C0F00" w:rsidRPr="001C44C8">
        <w:rPr>
          <w:rFonts w:cs="Times New Roman"/>
        </w:rPr>
        <w:t>Only two fragments of the film surviv</w:t>
      </w:r>
      <w:r w:rsidR="00D44605">
        <w:rPr>
          <w:rFonts w:cs="Times New Roman"/>
        </w:rPr>
        <w:t>e</w:t>
      </w:r>
      <w:r w:rsidR="006C0F00" w:rsidRPr="001C44C8">
        <w:rPr>
          <w:rFonts w:cs="Times New Roman"/>
        </w:rPr>
        <w:t>.</w:t>
      </w:r>
    </w:p>
    <w:p w:rsidR="006C0F00" w:rsidRDefault="006C0F00" w:rsidP="005E6E79">
      <w:pPr>
        <w:jc w:val="both"/>
        <w:rPr>
          <w:rFonts w:cs="Times New Roman"/>
          <w:color w:val="000000" w:themeColor="text1"/>
          <w:szCs w:val="24"/>
        </w:rPr>
      </w:pPr>
    </w:p>
    <w:p w:rsidR="00646B56" w:rsidRDefault="00646B56" w:rsidP="005E6E79">
      <w:pPr>
        <w:jc w:val="both"/>
        <w:rPr>
          <w:rFonts w:cs="Times New Roman"/>
          <w:color w:val="000000" w:themeColor="text1"/>
          <w:szCs w:val="24"/>
        </w:rPr>
      </w:pPr>
    </w:p>
    <w:p w:rsidR="006F3B1F" w:rsidRDefault="006F3B1F" w:rsidP="005E6E79">
      <w:pPr>
        <w:jc w:val="both"/>
        <w:rPr>
          <w:rFonts w:cs="Times New Roman"/>
          <w:b/>
        </w:rPr>
      </w:pPr>
    </w:p>
    <w:p w:rsidR="007D5211" w:rsidRDefault="007D5211" w:rsidP="009F1AB4">
      <w:pPr>
        <w:jc w:val="center"/>
        <w:rPr>
          <w:rFonts w:cs="Times New Roman"/>
          <w:b/>
        </w:rPr>
      </w:pPr>
    </w:p>
    <w:p w:rsidR="00646B56" w:rsidRPr="00DE29D9" w:rsidRDefault="00646B56" w:rsidP="009F1AB4">
      <w:pPr>
        <w:jc w:val="center"/>
        <w:rPr>
          <w:rFonts w:cs="Times New Roman"/>
          <w:b/>
        </w:rPr>
      </w:pPr>
      <w:r w:rsidRPr="00DE29D9">
        <w:rPr>
          <w:rFonts w:cs="Times New Roman"/>
          <w:b/>
        </w:rPr>
        <w:t>Acknowledgments</w:t>
      </w:r>
    </w:p>
    <w:p w:rsidR="005D71EE" w:rsidRDefault="005D71EE" w:rsidP="005E6E79">
      <w:pPr>
        <w:jc w:val="both"/>
        <w:rPr>
          <w:rFonts w:cs="Times New Roman"/>
        </w:rPr>
      </w:pPr>
    </w:p>
    <w:p w:rsidR="005D71EE" w:rsidRDefault="00646B56" w:rsidP="005E6E79">
      <w:pPr>
        <w:jc w:val="both"/>
        <w:rPr>
          <w:rFonts w:cs="Times New Roman"/>
        </w:rPr>
      </w:pPr>
      <w:r w:rsidRPr="00DE29D9">
        <w:rPr>
          <w:rFonts w:cs="Times New Roman"/>
        </w:rPr>
        <w:t xml:space="preserve">We are extremely grateful to </w:t>
      </w:r>
      <w:r w:rsidR="008B0996">
        <w:t>the French Institute at Athens for hosting th</w:t>
      </w:r>
      <w:r w:rsidR="000A76ED">
        <w:t>is</w:t>
      </w:r>
      <w:r w:rsidR="008B0996">
        <w:t xml:space="preserve"> screening; to </w:t>
      </w:r>
      <w:r w:rsidR="00E108DF">
        <w:t>the French School</w:t>
      </w:r>
      <w:r w:rsidR="008B0996">
        <w:t xml:space="preserve"> at Athens,</w:t>
      </w:r>
      <w:r w:rsidR="00E108DF">
        <w:t xml:space="preserve"> </w:t>
      </w:r>
      <w:r w:rsidR="008B0996">
        <w:t xml:space="preserve">the British School </w:t>
      </w:r>
      <w:r w:rsidR="00E108DF">
        <w:t>at Athens</w:t>
      </w:r>
      <w:r w:rsidR="008B0996">
        <w:t xml:space="preserve"> and</w:t>
      </w:r>
      <w:r w:rsidR="004C0978">
        <w:t xml:space="preserve"> </w:t>
      </w:r>
      <w:r w:rsidRPr="00DE29D9">
        <w:t>the Institute of Greece, Rome and the Classical Tradition</w:t>
      </w:r>
      <w:r w:rsidR="009072B3">
        <w:t>, University of Bristol</w:t>
      </w:r>
      <w:r w:rsidR="004C0978">
        <w:t xml:space="preserve"> </w:t>
      </w:r>
      <w:r w:rsidRPr="00DE29D9">
        <w:t>for supporting th</w:t>
      </w:r>
      <w:r w:rsidR="000A76ED">
        <w:t>e</w:t>
      </w:r>
      <w:r w:rsidRPr="00DE29D9">
        <w:t xml:space="preserve"> screening</w:t>
      </w:r>
      <w:r w:rsidR="008B0996">
        <w:t>;</w:t>
      </w:r>
      <w:r w:rsidR="00E519AC">
        <w:t xml:space="preserve"> </w:t>
      </w:r>
      <w:r w:rsidR="00C83E50">
        <w:t xml:space="preserve">to Nicoletta Moimigliano for the suggestion to hold it in tandem with the Hellenomania </w:t>
      </w:r>
      <w:r w:rsidR="00F4102F">
        <w:t xml:space="preserve">Colloquium and for valuable advice; </w:t>
      </w:r>
      <w:r w:rsidRPr="00DE29D9">
        <w:t xml:space="preserve">and to </w:t>
      </w:r>
      <w:r w:rsidRPr="00DE29D9">
        <w:rPr>
          <w:rFonts w:cs="Times New Roman"/>
        </w:rPr>
        <w:t xml:space="preserve">our pianist </w:t>
      </w:r>
      <w:r>
        <w:rPr>
          <w:rFonts w:cs="Times New Roman"/>
          <w:lang w:val="en-US"/>
        </w:rPr>
        <w:t xml:space="preserve">Minas </w:t>
      </w:r>
      <w:r w:rsidR="00F4102F">
        <w:rPr>
          <w:rFonts w:cs="Times New Roman"/>
          <w:lang w:val="en-US"/>
        </w:rPr>
        <w:t xml:space="preserve">I. </w:t>
      </w:r>
      <w:r>
        <w:rPr>
          <w:rFonts w:cs="Times New Roman"/>
          <w:lang w:val="en-US"/>
        </w:rPr>
        <w:t>Alexiadis</w:t>
      </w:r>
      <w:r w:rsidRPr="00DE29D9">
        <w:t xml:space="preserve"> </w:t>
      </w:r>
      <w:r w:rsidRPr="00DE29D9">
        <w:rPr>
          <w:rFonts w:cs="Times New Roman"/>
        </w:rPr>
        <w:t xml:space="preserve">for </w:t>
      </w:r>
      <w:r w:rsidRPr="00DE29D9">
        <w:t>his</w:t>
      </w:r>
      <w:r w:rsidRPr="00DE29D9">
        <w:rPr>
          <w:rFonts w:cs="Times New Roman"/>
        </w:rPr>
        <w:t xml:space="preserve"> enthusiastic participation. We are also </w:t>
      </w:r>
      <w:r w:rsidRPr="00DE29D9">
        <w:t>very</w:t>
      </w:r>
      <w:r w:rsidR="00160CA2">
        <w:rPr>
          <w:rFonts w:cs="Times New Roman"/>
        </w:rPr>
        <w:t xml:space="preserve"> indebted to </w:t>
      </w:r>
      <w:r w:rsidRPr="00DE29D9">
        <w:rPr>
          <w:rFonts w:cs="Times New Roman"/>
        </w:rPr>
        <w:t>the National Archiv</w:t>
      </w:r>
      <w:r w:rsidR="00E67171">
        <w:rPr>
          <w:rFonts w:cs="Times New Roman"/>
        </w:rPr>
        <w:t xml:space="preserve">e of the British Film Institute, </w:t>
      </w:r>
      <w:r w:rsidR="00160CA2">
        <w:rPr>
          <w:rFonts w:cs="Times New Roman"/>
        </w:rPr>
        <w:t xml:space="preserve">the Library of Congress, </w:t>
      </w:r>
      <w:r w:rsidR="004C0978">
        <w:rPr>
          <w:rFonts w:cs="Times New Roman"/>
        </w:rPr>
        <w:t xml:space="preserve">the New York Library for the Performing Arts, </w:t>
      </w:r>
      <w:r w:rsidRPr="00DE29D9">
        <w:rPr>
          <w:rFonts w:cs="Times New Roman"/>
        </w:rPr>
        <w:t>the EYE Fi</w:t>
      </w:r>
      <w:r w:rsidR="00E67171">
        <w:rPr>
          <w:rFonts w:cs="Times New Roman"/>
        </w:rPr>
        <w:t xml:space="preserve">lm Institute of the Netherlands, and the Cineteca di Bologna </w:t>
      </w:r>
      <w:r w:rsidRPr="00DE29D9">
        <w:rPr>
          <w:rFonts w:cs="Times New Roman"/>
        </w:rPr>
        <w:t xml:space="preserve">for the loan of these films from their collections, and to </w:t>
      </w:r>
      <w:r w:rsidR="004C0978" w:rsidRPr="00DE29D9">
        <w:rPr>
          <w:rFonts w:cs="Times New Roman"/>
        </w:rPr>
        <w:t xml:space="preserve">Jo Botting, </w:t>
      </w:r>
      <w:r w:rsidRPr="00DE29D9">
        <w:rPr>
          <w:rFonts w:cs="Times New Roman"/>
        </w:rPr>
        <w:t xml:space="preserve">Kathleen Dickson, Bryony Dixon, </w:t>
      </w:r>
      <w:r w:rsidR="004C0978" w:rsidRPr="004C0978">
        <w:rPr>
          <w:rStyle w:val="gd"/>
          <w:rFonts w:cs="Times New Roman"/>
          <w:bCs/>
          <w:color w:val="222222"/>
          <w:szCs w:val="24"/>
          <w:shd w:val="clear" w:color="auto" w:fill="FFFFFF"/>
        </w:rPr>
        <w:t>Mariann Lewinsky Sträuli</w:t>
      </w:r>
      <w:r w:rsidR="004C0978" w:rsidRPr="004C0978">
        <w:rPr>
          <w:rStyle w:val="apple-converted-space"/>
          <w:rFonts w:cs="Times New Roman"/>
          <w:color w:val="222222"/>
          <w:szCs w:val="24"/>
          <w:shd w:val="clear" w:color="auto" w:fill="FFFFFF"/>
        </w:rPr>
        <w:t xml:space="preserve">, </w:t>
      </w:r>
      <w:r w:rsidR="004C0978">
        <w:rPr>
          <w:rFonts w:cs="Times New Roman"/>
          <w:lang w:eastAsia="en-GB"/>
        </w:rPr>
        <w:t xml:space="preserve">Elif Rongen, </w:t>
      </w:r>
      <w:r w:rsidRPr="00DE29D9">
        <w:rPr>
          <w:rFonts w:cs="Times New Roman"/>
          <w:lang w:eastAsia="en-GB"/>
        </w:rPr>
        <w:t>Ronny Temme</w:t>
      </w:r>
      <w:r w:rsidRPr="00DE29D9">
        <w:rPr>
          <w:rFonts w:cs="Times New Roman"/>
        </w:rPr>
        <w:t xml:space="preserve"> for their research in the archives on our behalf. </w:t>
      </w:r>
    </w:p>
    <w:p w:rsidR="005D71EE" w:rsidRDefault="005D71EE" w:rsidP="005E6E79">
      <w:pPr>
        <w:jc w:val="both"/>
        <w:rPr>
          <w:rFonts w:cs="Times New Roman"/>
        </w:rPr>
      </w:pPr>
    </w:p>
    <w:p w:rsidR="00646B56" w:rsidRPr="005D71EE" w:rsidRDefault="004C0978" w:rsidP="005E6E79">
      <w:pPr>
        <w:jc w:val="both"/>
        <w:rPr>
          <w:rFonts w:cs="Times New Roman"/>
          <w:szCs w:val="24"/>
        </w:rPr>
      </w:pPr>
      <w:r>
        <w:rPr>
          <w:rFonts w:cs="Times New Roman"/>
        </w:rPr>
        <w:t xml:space="preserve">This screening is part of an international collaborative project </w:t>
      </w:r>
      <w:r w:rsidR="00160CA2">
        <w:rPr>
          <w:rFonts w:cs="Times New Roman"/>
        </w:rPr>
        <w:t xml:space="preserve">on the ancient worlds of silent cinema </w:t>
      </w:r>
      <w:r>
        <w:rPr>
          <w:rFonts w:cs="Times New Roman"/>
        </w:rPr>
        <w:t>coordinated by Pantelis Michelakis (University of Bristol) and Maria Wyke (University College London).</w:t>
      </w:r>
      <w:r w:rsidR="005D71EE">
        <w:rPr>
          <w:rFonts w:cs="Times New Roman"/>
        </w:rPr>
        <w:t xml:space="preserve"> For more informati</w:t>
      </w:r>
      <w:r w:rsidR="005D71EE" w:rsidRPr="005D71EE">
        <w:rPr>
          <w:rFonts w:cs="Times New Roman"/>
          <w:szCs w:val="24"/>
        </w:rPr>
        <w:t xml:space="preserve">on </w:t>
      </w:r>
      <w:r w:rsidR="005D71EE">
        <w:rPr>
          <w:rFonts w:cs="Times New Roman"/>
          <w:szCs w:val="24"/>
        </w:rPr>
        <w:t xml:space="preserve">on the topic </w:t>
      </w:r>
      <w:r w:rsidR="005D71EE" w:rsidRPr="005D71EE">
        <w:rPr>
          <w:rFonts w:cs="Times New Roman"/>
          <w:szCs w:val="24"/>
        </w:rPr>
        <w:t xml:space="preserve">see </w:t>
      </w:r>
      <w:bookmarkStart w:id="0" w:name="_GoBack"/>
      <w:bookmarkEnd w:id="0"/>
      <w:r w:rsidR="005D71EE" w:rsidRPr="005D71EE">
        <w:rPr>
          <w:rFonts w:cs="Times New Roman"/>
          <w:i/>
          <w:color w:val="000000"/>
          <w:szCs w:val="24"/>
          <w:shd w:val="clear" w:color="auto" w:fill="FFFFFF"/>
        </w:rPr>
        <w:t>The Ancient World in Silent Cinema,</w:t>
      </w:r>
      <w:r w:rsidR="005D71EE">
        <w:rPr>
          <w:rFonts w:cs="Times New Roman"/>
          <w:color w:val="000000"/>
          <w:szCs w:val="24"/>
          <w:shd w:val="clear" w:color="auto" w:fill="FFFFFF"/>
        </w:rPr>
        <w:t xml:space="preserve"> edited by</w:t>
      </w:r>
      <w:r w:rsidR="005D71EE" w:rsidRPr="005D71EE">
        <w:rPr>
          <w:rFonts w:cs="Times New Roman"/>
          <w:color w:val="000000"/>
          <w:szCs w:val="24"/>
          <w:shd w:val="clear" w:color="auto" w:fill="FFFFFF"/>
        </w:rPr>
        <w:t xml:space="preserve"> Pantelis Michelakis </w:t>
      </w:r>
      <w:r w:rsidR="005D71EE">
        <w:rPr>
          <w:rFonts w:cs="Times New Roman"/>
          <w:color w:val="000000"/>
          <w:szCs w:val="24"/>
          <w:shd w:val="clear" w:color="auto" w:fill="FFFFFF"/>
        </w:rPr>
        <w:t xml:space="preserve">and Maria Wyke, </w:t>
      </w:r>
      <w:r w:rsidR="005D71EE" w:rsidRPr="005D71EE">
        <w:rPr>
          <w:rFonts w:cs="Times New Roman"/>
          <w:color w:val="000000"/>
          <w:szCs w:val="24"/>
          <w:shd w:val="clear" w:color="auto" w:fill="FFFFFF"/>
        </w:rPr>
        <w:t>C</w:t>
      </w:r>
      <w:r w:rsidR="005D71EE">
        <w:rPr>
          <w:rFonts w:cs="Times New Roman"/>
          <w:color w:val="000000"/>
          <w:szCs w:val="24"/>
          <w:shd w:val="clear" w:color="auto" w:fill="FFFFFF"/>
        </w:rPr>
        <w:t xml:space="preserve">ambridge University Press, 2013, </w:t>
      </w:r>
      <w:r w:rsidR="005D71EE" w:rsidRPr="005D71EE">
        <w:rPr>
          <w:rFonts w:cs="Times New Roman"/>
          <w:szCs w:val="24"/>
        </w:rPr>
        <w:t>www.cambridge.org/9781107016101</w:t>
      </w:r>
    </w:p>
    <w:p w:rsidR="00880916" w:rsidRDefault="00880916" w:rsidP="005E6E79">
      <w:pPr>
        <w:jc w:val="both"/>
        <w:rPr>
          <w:rFonts w:cs="Times New Roman"/>
        </w:rPr>
      </w:pPr>
    </w:p>
    <w:p w:rsidR="00880916" w:rsidRDefault="00880916" w:rsidP="005E6E79">
      <w:pPr>
        <w:jc w:val="both"/>
        <w:rPr>
          <w:rFonts w:cs="Times New Roman"/>
        </w:rPr>
      </w:pPr>
    </w:p>
    <w:p w:rsidR="00880916" w:rsidRDefault="00880916" w:rsidP="00880916">
      <w:pPr>
        <w:jc w:val="right"/>
        <w:rPr>
          <w:rFonts w:cs="Times New Roman"/>
        </w:rPr>
      </w:pPr>
      <w:r>
        <w:rPr>
          <w:rFonts w:cs="Times New Roman"/>
        </w:rPr>
        <w:t>Pantelis Michelakis</w:t>
      </w:r>
    </w:p>
    <w:p w:rsidR="00880916" w:rsidRDefault="00880916" w:rsidP="00880916">
      <w:pPr>
        <w:jc w:val="right"/>
        <w:rPr>
          <w:rFonts w:cs="Times New Roman"/>
        </w:rPr>
      </w:pPr>
      <w:r>
        <w:rPr>
          <w:rFonts w:cs="Times New Roman"/>
        </w:rPr>
        <w:t>University of Bristol</w:t>
      </w:r>
    </w:p>
    <w:p w:rsidR="00880916" w:rsidRPr="00DE29D9" w:rsidRDefault="00880916" w:rsidP="00880916">
      <w:pPr>
        <w:jc w:val="right"/>
      </w:pPr>
      <w:r>
        <w:rPr>
          <w:rFonts w:cs="Times New Roman"/>
        </w:rPr>
        <w:t>P.Michelakis@bris.ac.uk</w:t>
      </w:r>
    </w:p>
    <w:p w:rsidR="00646B56" w:rsidRPr="001C44C8" w:rsidRDefault="00646B56" w:rsidP="005E6E79">
      <w:pPr>
        <w:jc w:val="both"/>
        <w:rPr>
          <w:rFonts w:cs="Times New Roman"/>
          <w:color w:val="000000" w:themeColor="text1"/>
          <w:szCs w:val="24"/>
        </w:rPr>
      </w:pPr>
    </w:p>
    <w:sectPr w:rsidR="00646B56" w:rsidRPr="001C44C8" w:rsidSect="000421E3">
      <w:footerReference w:type="default" r:id="rId13"/>
      <w:pgSz w:w="11906" w:h="16838"/>
      <w:pgMar w:top="1440" w:right="1440" w:bottom="1440" w:left="1440"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5211" w:rsidRDefault="007D5211" w:rsidP="007D5211">
      <w:r>
        <w:separator/>
      </w:r>
    </w:p>
  </w:endnote>
  <w:endnote w:type="continuationSeparator" w:id="0">
    <w:p w:rsidR="007D5211" w:rsidRDefault="007D5211" w:rsidP="007D521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55"/>
    <w:family w:val="auto"/>
    <w:pitch w:val="variable"/>
    <w:sig w:usb0="00000081" w:usb1="00000000" w:usb2="00000000" w:usb3="00000000" w:csb0="00000008" w:csb1="00000000"/>
  </w:font>
  <w:font w:name="Times New Roman">
    <w:panose1 w:val="02020603050405020304"/>
    <w:charset w:val="55"/>
    <w:family w:val="auto"/>
    <w:pitch w:val="variable"/>
    <w:sig w:usb0="00000081" w:usb1="00000000" w:usb2="00000000" w:usb3="00000000" w:csb0="00000008" w:csb1="00000000"/>
  </w:font>
  <w:font w:name="Courier New">
    <w:panose1 w:val="02070309020205020404"/>
    <w:charset w:val="4D"/>
    <w:family w:val="modern"/>
    <w:notTrueType/>
    <w:pitch w:val="fixed"/>
    <w:sig w:usb0="00000003" w:usb1="00000000" w:usb2="00000000" w:usb3="00000000" w:csb0="00000001" w:csb1="00000000"/>
  </w:font>
  <w:font w:name="Tahoma">
    <w:panose1 w:val="020B0604030504040204"/>
    <w:charset w:val="55"/>
    <w:family w:val="auto"/>
    <w:pitch w:val="variable"/>
    <w:sig w:usb0="00000081" w:usb1="00000000" w:usb2="00000000" w:usb3="00000000" w:csb0="00000008" w:csb1="00000000"/>
  </w:font>
  <w:font w:name="Arial">
    <w:panose1 w:val="020B0604020202020204"/>
    <w:charset w:val="55"/>
    <w:family w:val="auto"/>
    <w:pitch w:val="variable"/>
    <w:sig w:usb0="00000081" w:usb1="00000000" w:usb2="00000000" w:usb3="00000000" w:csb0="00000008" w:csb1="00000000"/>
  </w:font>
  <w:font w:name="ＭＳ ゴシック">
    <w:charset w:val="4E"/>
    <w:family w:val="auto"/>
    <w:pitch w:val="variable"/>
    <w:sig w:usb0="00000001" w:usb1="00000000" w:usb2="01000407" w:usb3="00000000" w:csb0="00020000" w:csb1="00000000"/>
  </w:font>
  <w:font w:name="Cambria">
    <w:panose1 w:val="02040503050406030204"/>
    <w:charset w:val="55"/>
    <w:family w:val="auto"/>
    <w:pitch w:val="variable"/>
    <w:sig w:usb0="00000081" w:usb1="00000000" w:usb2="00000000" w:usb3="00000000" w:csb0="00000008" w:csb1="00000000"/>
  </w:font>
  <w:font w:name="ＭＳ 明朝">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5083381"/>
      <w:docPartObj>
        <w:docPartGallery w:val="Page Numbers (Bottom of Page)"/>
        <w:docPartUnique/>
      </w:docPartObj>
    </w:sdtPr>
    <w:sdtEndPr>
      <w:rPr>
        <w:noProof/>
      </w:rPr>
    </w:sdtEndPr>
    <w:sdtContent>
      <w:p w:rsidR="007D5211" w:rsidRDefault="000421E3">
        <w:pPr>
          <w:pStyle w:val="Footer"/>
          <w:jc w:val="center"/>
        </w:pPr>
        <w:fldSimple w:instr=" PAGE   \* MERGEFORMAT ">
          <w:r w:rsidR="00A94F46">
            <w:rPr>
              <w:noProof/>
            </w:rPr>
            <w:t>1</w:t>
          </w:r>
        </w:fldSimple>
      </w:p>
    </w:sdtContent>
  </w:sdt>
  <w:p w:rsidR="007D5211" w:rsidRDefault="007D5211">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5211" w:rsidRDefault="007D5211" w:rsidP="007D5211">
      <w:r>
        <w:separator/>
      </w:r>
    </w:p>
  </w:footnote>
  <w:footnote w:type="continuationSeparator" w:id="0">
    <w:p w:rsidR="007D5211" w:rsidRDefault="007D5211" w:rsidP="007D521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footnotePr>
    <w:footnote w:id="-1"/>
    <w:footnote w:id="0"/>
  </w:footnotePr>
  <w:endnotePr>
    <w:endnote w:id="-1"/>
    <w:endnote w:id="0"/>
  </w:endnotePr>
  <w:compat/>
  <w:rsids>
    <w:rsidRoot w:val="00BF756A"/>
    <w:rsid w:val="000421E3"/>
    <w:rsid w:val="000A76ED"/>
    <w:rsid w:val="000B03DE"/>
    <w:rsid w:val="001337B1"/>
    <w:rsid w:val="0014063A"/>
    <w:rsid w:val="00160CA2"/>
    <w:rsid w:val="001B026C"/>
    <w:rsid w:val="001C44C8"/>
    <w:rsid w:val="001C78F4"/>
    <w:rsid w:val="002069B4"/>
    <w:rsid w:val="002B7C21"/>
    <w:rsid w:val="002C2E64"/>
    <w:rsid w:val="002E43D9"/>
    <w:rsid w:val="00314C13"/>
    <w:rsid w:val="0035214F"/>
    <w:rsid w:val="00365440"/>
    <w:rsid w:val="00390E04"/>
    <w:rsid w:val="003C13CD"/>
    <w:rsid w:val="003C2878"/>
    <w:rsid w:val="00404DD2"/>
    <w:rsid w:val="00473D72"/>
    <w:rsid w:val="00485904"/>
    <w:rsid w:val="004C0978"/>
    <w:rsid w:val="005C2211"/>
    <w:rsid w:val="005D6DA6"/>
    <w:rsid w:val="005D71EE"/>
    <w:rsid w:val="005E6E79"/>
    <w:rsid w:val="00600652"/>
    <w:rsid w:val="00634065"/>
    <w:rsid w:val="00646B56"/>
    <w:rsid w:val="006647CB"/>
    <w:rsid w:val="006C0F00"/>
    <w:rsid w:val="006C5974"/>
    <w:rsid w:val="006D2D8D"/>
    <w:rsid w:val="006F3B1F"/>
    <w:rsid w:val="00721480"/>
    <w:rsid w:val="0074254C"/>
    <w:rsid w:val="00762813"/>
    <w:rsid w:val="007734A1"/>
    <w:rsid w:val="00785B5F"/>
    <w:rsid w:val="00795723"/>
    <w:rsid w:val="007D1EE4"/>
    <w:rsid w:val="007D5211"/>
    <w:rsid w:val="00804B40"/>
    <w:rsid w:val="00880916"/>
    <w:rsid w:val="008B0996"/>
    <w:rsid w:val="009072B3"/>
    <w:rsid w:val="00910C31"/>
    <w:rsid w:val="00910E4C"/>
    <w:rsid w:val="009159CB"/>
    <w:rsid w:val="0098003F"/>
    <w:rsid w:val="009834DB"/>
    <w:rsid w:val="009A1B7D"/>
    <w:rsid w:val="009F1AB4"/>
    <w:rsid w:val="00A43D54"/>
    <w:rsid w:val="00A920CC"/>
    <w:rsid w:val="00A94F46"/>
    <w:rsid w:val="00AD109F"/>
    <w:rsid w:val="00AE2CED"/>
    <w:rsid w:val="00B15006"/>
    <w:rsid w:val="00B32D26"/>
    <w:rsid w:val="00BF756A"/>
    <w:rsid w:val="00C05932"/>
    <w:rsid w:val="00C252B4"/>
    <w:rsid w:val="00C80578"/>
    <w:rsid w:val="00C83E50"/>
    <w:rsid w:val="00C927D6"/>
    <w:rsid w:val="00CB6115"/>
    <w:rsid w:val="00CC138B"/>
    <w:rsid w:val="00D44605"/>
    <w:rsid w:val="00D83135"/>
    <w:rsid w:val="00DF1B75"/>
    <w:rsid w:val="00E108DF"/>
    <w:rsid w:val="00E519AC"/>
    <w:rsid w:val="00E67171"/>
    <w:rsid w:val="00E759B6"/>
    <w:rsid w:val="00EF535F"/>
    <w:rsid w:val="00F246A0"/>
    <w:rsid w:val="00F31B71"/>
    <w:rsid w:val="00F4102F"/>
  </w:rsids>
  <m:mathPr>
    <m:mathFont m:val="Arial Black"/>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C21"/>
    <w:pPr>
      <w:spacing w:after="0" w:line="240" w:lineRule="auto"/>
    </w:pPr>
    <w:rPr>
      <w:rFonts w:ascii="Times New Roman" w:hAnsi="Times New Roman"/>
      <w:sz w:val="24"/>
    </w:rPr>
  </w:style>
  <w:style w:type="paragraph" w:styleId="Heading3">
    <w:name w:val="heading 3"/>
    <w:basedOn w:val="Normal"/>
    <w:link w:val="Heading3Char"/>
    <w:uiPriority w:val="9"/>
    <w:qFormat/>
    <w:rsid w:val="003C13CD"/>
    <w:pPr>
      <w:spacing w:before="100" w:beforeAutospacing="1" w:after="100" w:afterAutospacing="1"/>
      <w:outlineLvl w:val="2"/>
    </w:pPr>
    <w:rPr>
      <w:rFonts w:eastAsia="Times New Roman" w:cs="Times New Roman"/>
      <w:b/>
      <w:bCs/>
      <w:sz w:val="27"/>
      <w:szCs w:val="27"/>
      <w:lang w:eastAsia="en-G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nhideWhenUsed/>
    <w:rsid w:val="002B7C21"/>
    <w:rPr>
      <w:color w:val="0000FF"/>
      <w:u w:val="single"/>
    </w:rPr>
  </w:style>
  <w:style w:type="character" w:styleId="FollowedHyperlink">
    <w:name w:val="FollowedHyperlink"/>
    <w:basedOn w:val="DefaultParagraphFont"/>
    <w:uiPriority w:val="99"/>
    <w:semiHidden/>
    <w:unhideWhenUsed/>
    <w:rsid w:val="002B7C21"/>
    <w:rPr>
      <w:color w:val="800080" w:themeColor="followedHyperlink"/>
      <w:u w:val="single"/>
    </w:rPr>
  </w:style>
  <w:style w:type="character" w:customStyle="1" w:styleId="Heading3Char">
    <w:name w:val="Heading 3 Char"/>
    <w:basedOn w:val="DefaultParagraphFont"/>
    <w:link w:val="Heading3"/>
    <w:uiPriority w:val="9"/>
    <w:rsid w:val="003C13CD"/>
    <w:rPr>
      <w:rFonts w:ascii="Times New Roman" w:eastAsia="Times New Roman" w:hAnsi="Times New Roman" w:cs="Times New Roman"/>
      <w:b/>
      <w:bCs/>
      <w:sz w:val="27"/>
      <w:szCs w:val="27"/>
      <w:lang w:eastAsia="en-GB"/>
    </w:rPr>
  </w:style>
  <w:style w:type="character" w:styleId="Emphasis">
    <w:name w:val="Emphasis"/>
    <w:basedOn w:val="DefaultParagraphFont"/>
    <w:uiPriority w:val="20"/>
    <w:qFormat/>
    <w:rsid w:val="003C13CD"/>
    <w:rPr>
      <w:i/>
      <w:iCs/>
    </w:rPr>
  </w:style>
  <w:style w:type="character" w:customStyle="1" w:styleId="apple-converted-space">
    <w:name w:val="apple-converted-space"/>
    <w:basedOn w:val="DefaultParagraphFont"/>
    <w:rsid w:val="003C13CD"/>
  </w:style>
  <w:style w:type="paragraph" w:styleId="HTMLPreformatted">
    <w:name w:val="HTML Preformatted"/>
    <w:basedOn w:val="Normal"/>
    <w:link w:val="HTMLPreformattedChar"/>
    <w:uiPriority w:val="99"/>
    <w:unhideWhenUsed/>
    <w:rsid w:val="001B0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1B026C"/>
    <w:rPr>
      <w:rFonts w:ascii="Courier New" w:eastAsia="Times New Roman" w:hAnsi="Courier New" w:cs="Courier New"/>
      <w:sz w:val="20"/>
      <w:szCs w:val="20"/>
      <w:lang w:eastAsia="en-GB"/>
    </w:rPr>
  </w:style>
  <w:style w:type="paragraph" w:styleId="BalloonText">
    <w:name w:val="Balloon Text"/>
    <w:basedOn w:val="Normal"/>
    <w:link w:val="BalloonTextChar"/>
    <w:uiPriority w:val="99"/>
    <w:semiHidden/>
    <w:unhideWhenUsed/>
    <w:rsid w:val="00AD109F"/>
    <w:rPr>
      <w:rFonts w:ascii="Tahoma" w:hAnsi="Tahoma" w:cs="Tahoma"/>
      <w:sz w:val="16"/>
      <w:szCs w:val="16"/>
    </w:rPr>
  </w:style>
  <w:style w:type="character" w:customStyle="1" w:styleId="BalloonTextChar">
    <w:name w:val="Balloon Text Char"/>
    <w:basedOn w:val="DefaultParagraphFont"/>
    <w:link w:val="BalloonText"/>
    <w:uiPriority w:val="99"/>
    <w:semiHidden/>
    <w:rsid w:val="00AD109F"/>
    <w:rPr>
      <w:rFonts w:ascii="Tahoma" w:hAnsi="Tahoma" w:cs="Tahoma"/>
      <w:sz w:val="16"/>
      <w:szCs w:val="16"/>
    </w:rPr>
  </w:style>
  <w:style w:type="character" w:styleId="Strong">
    <w:name w:val="Strong"/>
    <w:basedOn w:val="DefaultParagraphFont"/>
    <w:uiPriority w:val="22"/>
    <w:qFormat/>
    <w:rsid w:val="00E759B6"/>
    <w:rPr>
      <w:b/>
      <w:bCs/>
    </w:rPr>
  </w:style>
  <w:style w:type="character" w:customStyle="1" w:styleId="gd">
    <w:name w:val="gd"/>
    <w:basedOn w:val="DefaultParagraphFont"/>
    <w:rsid w:val="004C0978"/>
  </w:style>
  <w:style w:type="paragraph" w:styleId="Header">
    <w:name w:val="header"/>
    <w:basedOn w:val="Normal"/>
    <w:link w:val="HeaderChar"/>
    <w:uiPriority w:val="99"/>
    <w:unhideWhenUsed/>
    <w:rsid w:val="007D5211"/>
    <w:pPr>
      <w:tabs>
        <w:tab w:val="center" w:pos="4513"/>
        <w:tab w:val="right" w:pos="9026"/>
      </w:tabs>
    </w:pPr>
  </w:style>
  <w:style w:type="character" w:customStyle="1" w:styleId="HeaderChar">
    <w:name w:val="Header Char"/>
    <w:basedOn w:val="DefaultParagraphFont"/>
    <w:link w:val="Header"/>
    <w:uiPriority w:val="99"/>
    <w:rsid w:val="007D5211"/>
    <w:rPr>
      <w:rFonts w:ascii="Times New Roman" w:hAnsi="Times New Roman"/>
      <w:sz w:val="24"/>
    </w:rPr>
  </w:style>
  <w:style w:type="paragraph" w:styleId="Footer">
    <w:name w:val="footer"/>
    <w:basedOn w:val="Normal"/>
    <w:link w:val="FooterChar"/>
    <w:uiPriority w:val="99"/>
    <w:unhideWhenUsed/>
    <w:rsid w:val="007D5211"/>
    <w:pPr>
      <w:tabs>
        <w:tab w:val="center" w:pos="4513"/>
        <w:tab w:val="right" w:pos="9026"/>
      </w:tabs>
    </w:pPr>
  </w:style>
  <w:style w:type="character" w:customStyle="1" w:styleId="FooterChar">
    <w:name w:val="Footer Char"/>
    <w:basedOn w:val="DefaultParagraphFont"/>
    <w:link w:val="Footer"/>
    <w:uiPriority w:val="99"/>
    <w:rsid w:val="007D5211"/>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75250831">
      <w:bodyDiv w:val="1"/>
      <w:marLeft w:val="0"/>
      <w:marRight w:val="0"/>
      <w:marTop w:val="0"/>
      <w:marBottom w:val="0"/>
      <w:divBdr>
        <w:top w:val="none" w:sz="0" w:space="0" w:color="auto"/>
        <w:left w:val="none" w:sz="0" w:space="0" w:color="auto"/>
        <w:bottom w:val="none" w:sz="0" w:space="0" w:color="auto"/>
        <w:right w:val="none" w:sz="0" w:space="0" w:color="auto"/>
      </w:divBdr>
    </w:div>
    <w:div w:id="790780607">
      <w:bodyDiv w:val="1"/>
      <w:marLeft w:val="0"/>
      <w:marRight w:val="0"/>
      <w:marTop w:val="0"/>
      <w:marBottom w:val="0"/>
      <w:divBdr>
        <w:top w:val="none" w:sz="0" w:space="0" w:color="auto"/>
        <w:left w:val="none" w:sz="0" w:space="0" w:color="auto"/>
        <w:bottom w:val="none" w:sz="0" w:space="0" w:color="auto"/>
        <w:right w:val="none" w:sz="0" w:space="0" w:color="auto"/>
      </w:divBdr>
    </w:div>
    <w:div w:id="809858152">
      <w:bodyDiv w:val="1"/>
      <w:marLeft w:val="0"/>
      <w:marRight w:val="0"/>
      <w:marTop w:val="0"/>
      <w:marBottom w:val="0"/>
      <w:divBdr>
        <w:top w:val="none" w:sz="0" w:space="0" w:color="auto"/>
        <w:left w:val="none" w:sz="0" w:space="0" w:color="auto"/>
        <w:bottom w:val="none" w:sz="0" w:space="0" w:color="auto"/>
        <w:right w:val="none" w:sz="0" w:space="0" w:color="auto"/>
      </w:divBdr>
    </w:div>
    <w:div w:id="908729548">
      <w:bodyDiv w:val="1"/>
      <w:marLeft w:val="0"/>
      <w:marRight w:val="0"/>
      <w:marTop w:val="0"/>
      <w:marBottom w:val="0"/>
      <w:divBdr>
        <w:top w:val="none" w:sz="0" w:space="0" w:color="auto"/>
        <w:left w:val="none" w:sz="0" w:space="0" w:color="auto"/>
        <w:bottom w:val="none" w:sz="0" w:space="0" w:color="auto"/>
        <w:right w:val="none" w:sz="0" w:space="0" w:color="auto"/>
      </w:divBdr>
    </w:div>
    <w:div w:id="975330973">
      <w:bodyDiv w:val="1"/>
      <w:marLeft w:val="0"/>
      <w:marRight w:val="0"/>
      <w:marTop w:val="0"/>
      <w:marBottom w:val="0"/>
      <w:divBdr>
        <w:top w:val="none" w:sz="0" w:space="0" w:color="auto"/>
        <w:left w:val="none" w:sz="0" w:space="0" w:color="auto"/>
        <w:bottom w:val="none" w:sz="0" w:space="0" w:color="auto"/>
        <w:right w:val="none" w:sz="0" w:space="0" w:color="auto"/>
      </w:divBdr>
    </w:div>
    <w:div w:id="1129398335">
      <w:bodyDiv w:val="1"/>
      <w:marLeft w:val="0"/>
      <w:marRight w:val="0"/>
      <w:marTop w:val="0"/>
      <w:marBottom w:val="0"/>
      <w:divBdr>
        <w:top w:val="none" w:sz="0" w:space="0" w:color="auto"/>
        <w:left w:val="none" w:sz="0" w:space="0" w:color="auto"/>
        <w:bottom w:val="none" w:sz="0" w:space="0" w:color="auto"/>
        <w:right w:val="none" w:sz="0" w:space="0" w:color="auto"/>
      </w:divBdr>
    </w:div>
    <w:div w:id="1688797832">
      <w:bodyDiv w:val="1"/>
      <w:marLeft w:val="0"/>
      <w:marRight w:val="0"/>
      <w:marTop w:val="0"/>
      <w:marBottom w:val="0"/>
      <w:divBdr>
        <w:top w:val="none" w:sz="0" w:space="0" w:color="auto"/>
        <w:left w:val="none" w:sz="0" w:space="0" w:color="auto"/>
        <w:bottom w:val="none" w:sz="0" w:space="0" w:color="auto"/>
        <w:right w:val="none" w:sz="0" w:space="0" w:color="auto"/>
      </w:divBdr>
    </w:div>
    <w:div w:id="1699548668">
      <w:bodyDiv w:val="1"/>
      <w:marLeft w:val="0"/>
      <w:marRight w:val="0"/>
      <w:marTop w:val="0"/>
      <w:marBottom w:val="0"/>
      <w:divBdr>
        <w:top w:val="none" w:sz="0" w:space="0" w:color="auto"/>
        <w:left w:val="none" w:sz="0" w:space="0" w:color="auto"/>
        <w:bottom w:val="none" w:sz="0" w:space="0" w:color="auto"/>
        <w:right w:val="none" w:sz="0" w:space="0" w:color="auto"/>
      </w:divBdr>
    </w:div>
    <w:div w:id="1777821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436</TotalTime>
  <Pages>4</Pages>
  <Words>1383</Words>
  <Characters>7887</Characters>
  <Application>Microsoft Macintosh Word</Application>
  <DocSecurity>0</DocSecurity>
  <Lines>65</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Bristol</Company>
  <LinksUpToDate>false</LinksUpToDate>
  <CharactersWithSpaces>9685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Michelakis</dc:creator>
  <cp:keywords/>
  <dc:description/>
  <cp:lastModifiedBy>Minas   Alexiadis</cp:lastModifiedBy>
  <cp:revision>52</cp:revision>
  <cp:lastPrinted>2014-09-04T10:42:00Z</cp:lastPrinted>
  <dcterms:created xsi:type="dcterms:W3CDTF">2014-07-16T09:05:00Z</dcterms:created>
  <dcterms:modified xsi:type="dcterms:W3CDTF">2014-09-29T18:40:00Z</dcterms:modified>
</cp:coreProperties>
</file>