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1D7" w:rsidRDefault="0004606F" w:rsidP="002E31D7">
      <w:pPr>
        <w:shd w:val="clear" w:color="auto" w:fill="FDFDFD"/>
        <w:spacing w:after="0" w:line="300" w:lineRule="atLeast"/>
        <w:outlineLvl w:val="0"/>
        <w:rPr>
          <w:rFonts w:eastAsia="Times New Roman" w:cstheme="minorHAnsi"/>
          <w:color w:val="000000"/>
          <w:kern w:val="36"/>
          <w:lang w:eastAsia="el-GR"/>
        </w:rPr>
      </w:pPr>
      <w:r>
        <w:rPr>
          <w:rFonts w:asciiTheme="majorHAnsi" w:eastAsia="Times New Roman" w:hAnsiTheme="majorHAnsi"/>
          <w:noProof/>
          <w:lang w:eastAsia="el-GR"/>
        </w:rPr>
        <w:drawing>
          <wp:anchor distT="0" distB="0" distL="114300" distR="114300" simplePos="0" relativeHeight="251662336" behindDoc="0" locked="0" layoutInCell="1" allowOverlap="1">
            <wp:simplePos x="0" y="0"/>
            <wp:positionH relativeFrom="column">
              <wp:posOffset>3731260</wp:posOffset>
            </wp:positionH>
            <wp:positionV relativeFrom="paragraph">
              <wp:posOffset>-377825</wp:posOffset>
            </wp:positionV>
            <wp:extent cx="1534160" cy="542925"/>
            <wp:effectExtent l="19050" t="0" r="8890" b="0"/>
            <wp:wrapNone/>
            <wp:docPr id="2" name="Picture 1" descr="atti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is_logo.JPG"/>
                    <pic:cNvPicPr/>
                  </pic:nvPicPr>
                  <pic:blipFill>
                    <a:blip r:embed="rId6" cstate="print"/>
                    <a:stretch>
                      <a:fillRect/>
                    </a:stretch>
                  </pic:blipFill>
                  <pic:spPr>
                    <a:xfrm>
                      <a:off x="0" y="0"/>
                      <a:ext cx="1534160" cy="542925"/>
                    </a:xfrm>
                    <a:prstGeom prst="rect">
                      <a:avLst/>
                    </a:prstGeom>
                  </pic:spPr>
                </pic:pic>
              </a:graphicData>
            </a:graphic>
          </wp:anchor>
        </w:drawing>
      </w:r>
      <w:r>
        <w:rPr>
          <w:rFonts w:asciiTheme="majorHAnsi" w:eastAsia="Times New Roman" w:hAnsiTheme="majorHAnsi"/>
          <w:noProof/>
          <w:lang w:eastAsia="el-GR"/>
        </w:rPr>
        <w:drawing>
          <wp:anchor distT="0" distB="0" distL="114300" distR="114300" simplePos="0" relativeHeight="251661312" behindDoc="0" locked="0" layoutInCell="1" allowOverlap="1">
            <wp:simplePos x="0" y="0"/>
            <wp:positionH relativeFrom="margin">
              <wp:align>left</wp:align>
            </wp:positionH>
            <wp:positionV relativeFrom="margin">
              <wp:posOffset>-434975</wp:posOffset>
            </wp:positionV>
            <wp:extent cx="1249045" cy="600075"/>
            <wp:effectExtent l="19050" t="0" r="8255" b="0"/>
            <wp:wrapSquare wrapText="bothSides"/>
            <wp:docPr id="5" name="4 - Εικόνα" descr="agra_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a_block.jpg"/>
                    <pic:cNvPicPr/>
                  </pic:nvPicPr>
                  <pic:blipFill>
                    <a:blip r:embed="rId7" cstate="print"/>
                    <a:stretch>
                      <a:fillRect/>
                    </a:stretch>
                  </pic:blipFill>
                  <pic:spPr>
                    <a:xfrm>
                      <a:off x="0" y="0"/>
                      <a:ext cx="1249045" cy="600075"/>
                    </a:xfrm>
                    <a:prstGeom prst="rect">
                      <a:avLst/>
                    </a:prstGeom>
                  </pic:spPr>
                </pic:pic>
              </a:graphicData>
            </a:graphic>
          </wp:anchor>
        </w:drawing>
      </w:r>
    </w:p>
    <w:p w:rsidR="002E31D7" w:rsidRDefault="002E31D7" w:rsidP="002E31D7">
      <w:pPr>
        <w:shd w:val="clear" w:color="auto" w:fill="FDFDFD"/>
        <w:spacing w:after="0" w:line="300" w:lineRule="atLeast"/>
        <w:outlineLvl w:val="0"/>
        <w:rPr>
          <w:rFonts w:eastAsia="Times New Roman" w:cstheme="minorHAnsi"/>
          <w:color w:val="000000"/>
          <w:kern w:val="36"/>
          <w:lang w:eastAsia="el-GR"/>
        </w:rPr>
      </w:pPr>
    </w:p>
    <w:p w:rsidR="00793F2A" w:rsidRPr="00793F2A" w:rsidRDefault="00390CB9" w:rsidP="007F350C">
      <w:pPr>
        <w:spacing w:after="120" w:line="240" w:lineRule="auto"/>
        <w:jc w:val="center"/>
        <w:rPr>
          <w:rFonts w:asciiTheme="majorHAnsi" w:eastAsia="Times New Roman" w:hAnsiTheme="majorHAnsi"/>
          <w:b/>
          <w:i/>
        </w:rPr>
      </w:pPr>
      <w:r>
        <w:rPr>
          <w:rFonts w:asciiTheme="majorHAnsi" w:eastAsia="Times New Roman" w:hAnsiTheme="majorHAnsi"/>
          <w:b/>
          <w:noProof/>
          <w:lang w:eastAsia="el-GR"/>
        </w:rPr>
        <w:drawing>
          <wp:anchor distT="0" distB="0" distL="114300" distR="114300" simplePos="0" relativeHeight="251663360" behindDoc="0" locked="0" layoutInCell="1" allowOverlap="1">
            <wp:simplePos x="0" y="0"/>
            <wp:positionH relativeFrom="margin">
              <wp:posOffset>4583430</wp:posOffset>
            </wp:positionH>
            <wp:positionV relativeFrom="margin">
              <wp:posOffset>460375</wp:posOffset>
            </wp:positionV>
            <wp:extent cx="1972310" cy="2924175"/>
            <wp:effectExtent l="38100" t="19050" r="27940" b="28575"/>
            <wp:wrapSquare wrapText="bothSides"/>
            <wp:docPr id="1" name="Picture 0" descr="COVER_DECREUS_TERZOPOULOS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DECREUS_TERZOPOULOS_FINAL.jpg"/>
                    <pic:cNvPicPr/>
                  </pic:nvPicPr>
                  <pic:blipFill>
                    <a:blip r:embed="rId8" cstate="print"/>
                    <a:stretch>
                      <a:fillRect/>
                    </a:stretch>
                  </pic:blipFill>
                  <pic:spPr>
                    <a:xfrm>
                      <a:off x="0" y="0"/>
                      <a:ext cx="1972310" cy="2924175"/>
                    </a:xfrm>
                    <a:prstGeom prst="rect">
                      <a:avLst/>
                    </a:prstGeom>
                    <a:ln>
                      <a:solidFill>
                        <a:schemeClr val="bg1">
                          <a:lumMod val="50000"/>
                        </a:schemeClr>
                      </a:solidFill>
                    </a:ln>
                  </pic:spPr>
                </pic:pic>
              </a:graphicData>
            </a:graphic>
          </wp:anchor>
        </w:drawing>
      </w:r>
      <w:r w:rsidR="00793F2A" w:rsidRPr="00793F2A">
        <w:rPr>
          <w:rFonts w:asciiTheme="majorHAnsi" w:eastAsia="Times New Roman" w:hAnsiTheme="majorHAnsi"/>
          <w:b/>
        </w:rPr>
        <w:t>30 ΧΡΟΝΙΑ ΑΤΤΙΣ</w:t>
      </w:r>
    </w:p>
    <w:p w:rsidR="003B6F40" w:rsidRPr="009F39EB" w:rsidRDefault="003B6F40" w:rsidP="00C4649F">
      <w:pPr>
        <w:spacing w:after="120" w:line="240" w:lineRule="auto"/>
        <w:jc w:val="center"/>
        <w:rPr>
          <w:rFonts w:asciiTheme="majorHAnsi" w:eastAsia="Times New Roman" w:hAnsiTheme="majorHAnsi"/>
          <w:b/>
        </w:rPr>
      </w:pPr>
      <w:r w:rsidRPr="009F39EB">
        <w:rPr>
          <w:rFonts w:asciiTheme="majorHAnsi" w:eastAsia="Times New Roman" w:hAnsiTheme="majorHAnsi"/>
          <w:b/>
        </w:rPr>
        <w:t xml:space="preserve">Μια επετειακή έκδοση από τις Εκδόσεις ΑΓΡΑ </w:t>
      </w:r>
    </w:p>
    <w:p w:rsidR="007F350C" w:rsidRPr="007F350C" w:rsidRDefault="007F350C" w:rsidP="007F350C">
      <w:pPr>
        <w:spacing w:after="120" w:line="240" w:lineRule="auto"/>
        <w:jc w:val="center"/>
        <w:rPr>
          <w:rFonts w:asciiTheme="majorHAnsi" w:eastAsia="Times New Roman" w:hAnsiTheme="majorHAnsi"/>
          <w:b/>
          <w:i/>
        </w:rPr>
      </w:pPr>
    </w:p>
    <w:p w:rsidR="002E31D7" w:rsidRPr="00273061" w:rsidRDefault="00273061" w:rsidP="007F350C">
      <w:pPr>
        <w:spacing w:after="120" w:line="240" w:lineRule="auto"/>
        <w:ind w:left="720" w:hanging="720"/>
        <w:jc w:val="center"/>
        <w:rPr>
          <w:rFonts w:asciiTheme="majorHAnsi" w:eastAsia="Times New Roman" w:hAnsiTheme="majorHAnsi"/>
          <w:sz w:val="20"/>
          <w:szCs w:val="20"/>
        </w:rPr>
      </w:pPr>
      <w:r>
        <w:rPr>
          <w:rFonts w:asciiTheme="majorHAnsi" w:eastAsia="Times New Roman" w:hAnsiTheme="majorHAnsi"/>
        </w:rPr>
        <w:t>Το</w:t>
      </w:r>
      <w:r w:rsidR="002E31D7" w:rsidRPr="00C5385A">
        <w:rPr>
          <w:rFonts w:asciiTheme="majorHAnsi" w:eastAsia="Times New Roman" w:hAnsiTheme="majorHAnsi"/>
        </w:rPr>
        <w:t xml:space="preserve"> </w:t>
      </w:r>
      <w:r>
        <w:rPr>
          <w:rFonts w:asciiTheme="majorHAnsi" w:eastAsia="Times New Roman" w:hAnsiTheme="majorHAnsi"/>
          <w:b/>
          <w:bCs/>
          <w:color w:val="C00000"/>
          <w:sz w:val="20"/>
          <w:szCs w:val="20"/>
        </w:rPr>
        <w:t>ΘΕΑΤΡΟ ΑΤΤΙΣ</w:t>
      </w:r>
      <w:r w:rsidRPr="00C5385A">
        <w:rPr>
          <w:rFonts w:asciiTheme="majorHAnsi" w:eastAsia="Times New Roman" w:hAnsiTheme="majorHAnsi"/>
          <w:color w:val="000000" w:themeColor="text1"/>
        </w:rPr>
        <w:t xml:space="preserve"> </w:t>
      </w:r>
      <w:r w:rsidR="002E31D7" w:rsidRPr="00C5385A">
        <w:rPr>
          <w:rFonts w:asciiTheme="majorHAnsi" w:eastAsia="Times New Roman" w:hAnsiTheme="majorHAnsi"/>
          <w:color w:val="000000" w:themeColor="text1"/>
        </w:rPr>
        <w:t xml:space="preserve">και </w:t>
      </w:r>
      <w:r>
        <w:rPr>
          <w:rFonts w:asciiTheme="majorHAnsi" w:eastAsia="Times New Roman" w:hAnsiTheme="majorHAnsi"/>
          <w:color w:val="000000" w:themeColor="text1"/>
        </w:rPr>
        <w:t>οι</w:t>
      </w:r>
      <w:r w:rsidR="002E31D7" w:rsidRPr="00C5385A">
        <w:rPr>
          <w:rFonts w:asciiTheme="majorHAnsi" w:eastAsia="Times New Roman" w:hAnsiTheme="majorHAnsi"/>
          <w:color w:val="000000" w:themeColor="text1"/>
          <w:sz w:val="26"/>
          <w:szCs w:val="26"/>
        </w:rPr>
        <w:t xml:space="preserve"> </w:t>
      </w:r>
      <w:r w:rsidRPr="005D0AB5">
        <w:rPr>
          <w:rFonts w:asciiTheme="majorHAnsi" w:eastAsia="Times New Roman" w:hAnsiTheme="majorHAnsi"/>
          <w:b/>
          <w:bCs/>
          <w:color w:val="C00000"/>
          <w:sz w:val="20"/>
          <w:szCs w:val="20"/>
        </w:rPr>
        <w:t>ΕΚΔΟΣΕΙΣ ΑΓΡΑ</w:t>
      </w:r>
      <w:r w:rsidRPr="00C5385A">
        <w:rPr>
          <w:rFonts w:asciiTheme="majorHAnsi" w:eastAsia="Times New Roman" w:hAnsiTheme="majorHAnsi"/>
          <w:color w:val="C00000"/>
        </w:rPr>
        <w:t xml:space="preserve"> </w:t>
      </w:r>
    </w:p>
    <w:p w:rsidR="008E7BA4" w:rsidRDefault="00273061" w:rsidP="007F350C">
      <w:pPr>
        <w:spacing w:after="120" w:line="240" w:lineRule="auto"/>
        <w:jc w:val="center"/>
        <w:rPr>
          <w:rFonts w:asciiTheme="majorHAnsi" w:eastAsia="Times New Roman" w:hAnsiTheme="majorHAnsi"/>
        </w:rPr>
      </w:pPr>
      <w:r>
        <w:rPr>
          <w:rFonts w:asciiTheme="majorHAnsi" w:eastAsia="Times New Roman" w:hAnsiTheme="majorHAnsi"/>
        </w:rPr>
        <w:t>με αφορμή την επέτειο των 30 χρόνων</w:t>
      </w:r>
      <w:r w:rsidRPr="00273061">
        <w:rPr>
          <w:rFonts w:asciiTheme="majorHAnsi" w:eastAsia="Times New Roman" w:hAnsiTheme="majorHAnsi"/>
        </w:rPr>
        <w:t xml:space="preserve"> </w:t>
      </w:r>
    </w:p>
    <w:p w:rsidR="00273061" w:rsidRDefault="00273061" w:rsidP="007F350C">
      <w:pPr>
        <w:spacing w:after="120" w:line="240" w:lineRule="auto"/>
        <w:jc w:val="center"/>
        <w:rPr>
          <w:rFonts w:asciiTheme="majorHAnsi" w:eastAsia="Times New Roman" w:hAnsiTheme="majorHAnsi"/>
        </w:rPr>
      </w:pPr>
      <w:r>
        <w:rPr>
          <w:rFonts w:asciiTheme="majorHAnsi" w:eastAsia="Times New Roman" w:hAnsiTheme="majorHAnsi"/>
        </w:rPr>
        <w:t xml:space="preserve">από την ίδρυση του Θεάτρου Άττις </w:t>
      </w:r>
    </w:p>
    <w:p w:rsidR="002E31D7" w:rsidRPr="00793F2A" w:rsidRDefault="002E31D7" w:rsidP="007F350C">
      <w:pPr>
        <w:spacing w:after="120" w:line="240" w:lineRule="auto"/>
        <w:jc w:val="center"/>
        <w:rPr>
          <w:rFonts w:asciiTheme="majorHAnsi" w:eastAsia="Times New Roman" w:hAnsiTheme="majorHAnsi"/>
        </w:rPr>
      </w:pPr>
      <w:r w:rsidRPr="00C5385A">
        <w:rPr>
          <w:rFonts w:asciiTheme="majorHAnsi" w:eastAsia="Times New Roman" w:hAnsiTheme="majorHAnsi"/>
        </w:rPr>
        <w:t xml:space="preserve">σας προσκαλούν στην παρουσίαση </w:t>
      </w:r>
      <w:r w:rsidR="00273061">
        <w:rPr>
          <w:rFonts w:asciiTheme="majorHAnsi" w:eastAsia="Times New Roman" w:hAnsiTheme="majorHAnsi"/>
        </w:rPr>
        <w:t>του βιβλίου του</w:t>
      </w:r>
      <w:r w:rsidR="00793F2A" w:rsidRPr="00793F2A">
        <w:rPr>
          <w:rFonts w:asciiTheme="majorHAnsi" w:eastAsia="Times New Roman" w:hAnsiTheme="majorHAnsi"/>
        </w:rPr>
        <w:t xml:space="preserve"> </w:t>
      </w:r>
      <w:r w:rsidR="00793F2A">
        <w:rPr>
          <w:rFonts w:asciiTheme="majorHAnsi" w:eastAsia="Times New Roman" w:hAnsiTheme="majorHAnsi"/>
        </w:rPr>
        <w:t>Βέλγου καθηγητή</w:t>
      </w:r>
    </w:p>
    <w:p w:rsidR="002E31D7" w:rsidRPr="00273061" w:rsidRDefault="00273061" w:rsidP="007F350C">
      <w:pPr>
        <w:spacing w:after="120" w:line="240" w:lineRule="auto"/>
        <w:jc w:val="center"/>
        <w:rPr>
          <w:rFonts w:asciiTheme="majorHAnsi" w:eastAsia="Times New Roman" w:hAnsiTheme="majorHAnsi"/>
          <w:b/>
        </w:rPr>
      </w:pPr>
      <w:r w:rsidRPr="00273061">
        <w:rPr>
          <w:rFonts w:asciiTheme="majorHAnsi" w:eastAsia="Times New Roman" w:hAnsiTheme="majorHAnsi" w:cstheme="minorHAnsi"/>
          <w:b/>
          <w:color w:val="000000"/>
          <w:kern w:val="36"/>
          <w:lang w:val="en-US" w:eastAsia="el-GR"/>
        </w:rPr>
        <w:t>FREDDY</w:t>
      </w:r>
      <w:r w:rsidRPr="00793F2A">
        <w:rPr>
          <w:rFonts w:asciiTheme="majorHAnsi" w:eastAsia="Times New Roman" w:hAnsiTheme="majorHAnsi" w:cstheme="minorHAnsi"/>
          <w:b/>
          <w:color w:val="000000"/>
          <w:kern w:val="36"/>
          <w:lang w:eastAsia="el-GR"/>
        </w:rPr>
        <w:t xml:space="preserve"> </w:t>
      </w:r>
      <w:r w:rsidRPr="00273061">
        <w:rPr>
          <w:rFonts w:asciiTheme="majorHAnsi" w:eastAsia="Times New Roman" w:hAnsiTheme="majorHAnsi" w:cstheme="minorHAnsi"/>
          <w:b/>
          <w:color w:val="000000"/>
          <w:kern w:val="36"/>
          <w:lang w:val="en-US" w:eastAsia="el-GR"/>
        </w:rPr>
        <w:t>DECREUS</w:t>
      </w:r>
      <w:r w:rsidR="002E31D7" w:rsidRPr="00273061">
        <w:rPr>
          <w:rFonts w:asciiTheme="majorHAnsi" w:eastAsia="Times New Roman" w:hAnsiTheme="majorHAnsi" w:cstheme="minorHAnsi"/>
          <w:b/>
          <w:color w:val="000000"/>
          <w:kern w:val="36"/>
          <w:lang w:eastAsia="el-GR"/>
        </w:rPr>
        <w:t xml:space="preserve"> </w:t>
      </w:r>
    </w:p>
    <w:p w:rsidR="00273061" w:rsidRPr="007F350C" w:rsidRDefault="00273061" w:rsidP="007F350C">
      <w:pPr>
        <w:spacing w:after="120" w:line="240" w:lineRule="auto"/>
        <w:ind w:left="720" w:hanging="720"/>
        <w:jc w:val="center"/>
        <w:rPr>
          <w:rFonts w:asciiTheme="majorHAnsi" w:eastAsia="Times New Roman" w:hAnsiTheme="majorHAnsi"/>
          <w:b/>
          <w:bCs/>
          <w:i/>
          <w:color w:val="C00000"/>
        </w:rPr>
      </w:pPr>
      <w:r w:rsidRPr="007F350C">
        <w:rPr>
          <w:rFonts w:asciiTheme="majorHAnsi" w:eastAsia="Times New Roman" w:hAnsiTheme="majorHAnsi"/>
          <w:b/>
          <w:bCs/>
          <w:i/>
          <w:color w:val="C00000"/>
        </w:rPr>
        <w:t xml:space="preserve">Η ΤΕΛΕΤΟΥΡΓΙΑ ΣΤΟ ΘΕΑΤΡΟ </w:t>
      </w:r>
    </w:p>
    <w:p w:rsidR="00273061" w:rsidRPr="009F39EB" w:rsidRDefault="00273061" w:rsidP="007F350C">
      <w:pPr>
        <w:spacing w:after="120" w:line="240" w:lineRule="auto"/>
        <w:ind w:left="720" w:hanging="720"/>
        <w:jc w:val="center"/>
        <w:rPr>
          <w:rFonts w:asciiTheme="majorHAnsi" w:eastAsia="Times New Roman" w:hAnsiTheme="majorHAnsi"/>
          <w:b/>
          <w:bCs/>
          <w:i/>
          <w:color w:val="C00000"/>
          <w:sz w:val="20"/>
          <w:szCs w:val="20"/>
        </w:rPr>
      </w:pPr>
      <w:r w:rsidRPr="009F39EB">
        <w:rPr>
          <w:rFonts w:asciiTheme="majorHAnsi" w:eastAsia="Times New Roman" w:hAnsiTheme="majorHAnsi"/>
          <w:b/>
          <w:bCs/>
          <w:i/>
          <w:color w:val="C00000"/>
          <w:sz w:val="20"/>
          <w:szCs w:val="20"/>
        </w:rPr>
        <w:t>ΤΟΥ</w:t>
      </w:r>
    </w:p>
    <w:p w:rsidR="00273061" w:rsidRPr="009F39EB" w:rsidRDefault="00273061" w:rsidP="007F350C">
      <w:pPr>
        <w:spacing w:after="120" w:line="240" w:lineRule="auto"/>
        <w:ind w:left="720" w:hanging="720"/>
        <w:jc w:val="center"/>
        <w:rPr>
          <w:rFonts w:asciiTheme="majorHAnsi" w:eastAsia="Times New Roman" w:hAnsiTheme="majorHAnsi"/>
          <w:b/>
          <w:bCs/>
          <w:i/>
          <w:color w:val="C00000"/>
          <w:sz w:val="24"/>
          <w:szCs w:val="24"/>
        </w:rPr>
      </w:pPr>
      <w:r w:rsidRPr="009F39EB">
        <w:rPr>
          <w:rFonts w:asciiTheme="majorHAnsi" w:eastAsia="Times New Roman" w:hAnsiTheme="majorHAnsi"/>
          <w:b/>
          <w:bCs/>
          <w:i/>
          <w:color w:val="C00000"/>
          <w:sz w:val="24"/>
          <w:szCs w:val="24"/>
        </w:rPr>
        <w:t>ΘΕΟΔΩΡΟΥ ΤΕΡΖΟΠΟΥΛΟΥ</w:t>
      </w:r>
    </w:p>
    <w:p w:rsidR="002E31D7" w:rsidRDefault="002E31D7" w:rsidP="007F350C">
      <w:pPr>
        <w:spacing w:after="120" w:line="240" w:lineRule="auto"/>
        <w:jc w:val="center"/>
        <w:rPr>
          <w:rFonts w:asciiTheme="majorHAnsi" w:eastAsia="Times New Roman" w:hAnsiTheme="majorHAnsi"/>
        </w:rPr>
      </w:pPr>
      <w:r>
        <w:rPr>
          <w:rFonts w:asciiTheme="majorHAnsi" w:eastAsia="Times New Roman" w:hAnsiTheme="majorHAnsi"/>
        </w:rPr>
        <w:t xml:space="preserve">το </w:t>
      </w:r>
      <w:r w:rsidRPr="007F350C">
        <w:rPr>
          <w:rFonts w:asciiTheme="majorHAnsi" w:eastAsia="Times New Roman" w:hAnsiTheme="majorHAnsi"/>
          <w:b/>
        </w:rPr>
        <w:t>Σάββατο 26 Νοεμβρίου</w:t>
      </w:r>
      <w:r w:rsidR="007F350C">
        <w:rPr>
          <w:rFonts w:asciiTheme="majorHAnsi" w:eastAsia="Times New Roman" w:hAnsiTheme="majorHAnsi"/>
        </w:rPr>
        <w:t xml:space="preserve">, </w:t>
      </w:r>
      <w:r w:rsidR="00C105A4">
        <w:rPr>
          <w:rFonts w:asciiTheme="majorHAnsi" w:eastAsia="Times New Roman" w:hAnsiTheme="majorHAnsi"/>
        </w:rPr>
        <w:t>ώρα</w:t>
      </w:r>
      <w:r>
        <w:rPr>
          <w:rFonts w:asciiTheme="majorHAnsi" w:eastAsia="Times New Roman" w:hAnsiTheme="majorHAnsi"/>
        </w:rPr>
        <w:t xml:space="preserve"> </w:t>
      </w:r>
      <w:r w:rsidR="00793F2A" w:rsidRPr="007F350C">
        <w:rPr>
          <w:rFonts w:asciiTheme="majorHAnsi" w:eastAsia="Times New Roman" w:hAnsiTheme="majorHAnsi"/>
          <w:b/>
        </w:rPr>
        <w:t>19.00</w:t>
      </w:r>
    </w:p>
    <w:p w:rsidR="00C105A4" w:rsidRDefault="00C105A4" w:rsidP="007F350C">
      <w:pPr>
        <w:spacing w:after="120" w:line="240" w:lineRule="auto"/>
        <w:jc w:val="center"/>
        <w:rPr>
          <w:rFonts w:asciiTheme="majorHAnsi" w:eastAsia="Times New Roman" w:hAnsiTheme="majorHAnsi"/>
        </w:rPr>
      </w:pPr>
      <w:r>
        <w:rPr>
          <w:rFonts w:asciiTheme="majorHAnsi" w:eastAsia="Times New Roman" w:hAnsiTheme="majorHAnsi"/>
        </w:rPr>
        <w:t xml:space="preserve">στο </w:t>
      </w:r>
      <w:r w:rsidR="00273061">
        <w:rPr>
          <w:rFonts w:asciiTheme="majorHAnsi" w:eastAsia="Times New Roman" w:hAnsiTheme="majorHAnsi"/>
        </w:rPr>
        <w:t xml:space="preserve">Θέατρο </w:t>
      </w:r>
      <w:r w:rsidR="00273061" w:rsidRPr="00273061">
        <w:rPr>
          <w:rFonts w:asciiTheme="majorHAnsi" w:eastAsia="Times New Roman" w:hAnsiTheme="majorHAnsi"/>
          <w:b/>
          <w:sz w:val="20"/>
          <w:szCs w:val="20"/>
        </w:rPr>
        <w:t>ΑΤΤΙΣ</w:t>
      </w:r>
      <w:r w:rsidR="003D1198">
        <w:rPr>
          <w:rFonts w:asciiTheme="majorHAnsi" w:eastAsia="Times New Roman" w:hAnsiTheme="majorHAnsi"/>
        </w:rPr>
        <w:t xml:space="preserve"> (</w:t>
      </w:r>
      <w:r w:rsidR="00273061" w:rsidRPr="00273061">
        <w:rPr>
          <w:rFonts w:asciiTheme="majorHAnsi" w:eastAsia="Times New Roman" w:hAnsiTheme="majorHAnsi"/>
        </w:rPr>
        <w:t>Λεωνίδου 7, Μεταξουργείο</w:t>
      </w:r>
      <w:r w:rsidR="00273061">
        <w:rPr>
          <w:rFonts w:asciiTheme="majorHAnsi" w:eastAsia="Times New Roman" w:hAnsiTheme="majorHAnsi"/>
        </w:rPr>
        <w:t>)</w:t>
      </w:r>
    </w:p>
    <w:p w:rsidR="00390CB9" w:rsidRDefault="00390CB9" w:rsidP="007F350C">
      <w:pPr>
        <w:spacing w:after="120" w:line="240" w:lineRule="auto"/>
        <w:jc w:val="both"/>
        <w:rPr>
          <w:rFonts w:asciiTheme="majorHAnsi" w:eastAsia="Times New Roman" w:hAnsiTheme="majorHAnsi"/>
        </w:rPr>
      </w:pPr>
    </w:p>
    <w:p w:rsidR="00263647" w:rsidRDefault="00793F2A" w:rsidP="009F39EB">
      <w:pPr>
        <w:spacing w:after="0"/>
        <w:jc w:val="both"/>
        <w:rPr>
          <w:rFonts w:asciiTheme="majorHAnsi" w:eastAsia="Times New Roman" w:hAnsiTheme="majorHAnsi"/>
        </w:rPr>
      </w:pPr>
      <w:r w:rsidRPr="00793F2A">
        <w:rPr>
          <w:rFonts w:asciiTheme="majorHAnsi" w:eastAsia="Times New Roman" w:hAnsiTheme="majorHAnsi"/>
        </w:rPr>
        <w:t xml:space="preserve">Στην παρουσίαση θα μιλήσουν οι </w:t>
      </w:r>
      <w:r w:rsidRPr="00F67CED">
        <w:rPr>
          <w:rFonts w:asciiTheme="majorHAnsi" w:eastAsia="Times New Roman" w:hAnsiTheme="majorHAnsi"/>
          <w:b/>
          <w:sz w:val="20"/>
          <w:szCs w:val="20"/>
          <w:lang w:val="en-US"/>
        </w:rPr>
        <w:t>FREDDY</w:t>
      </w:r>
      <w:r w:rsidRPr="00F67CED">
        <w:rPr>
          <w:rFonts w:asciiTheme="majorHAnsi" w:eastAsia="Times New Roman" w:hAnsiTheme="majorHAnsi"/>
          <w:b/>
          <w:sz w:val="20"/>
          <w:szCs w:val="20"/>
        </w:rPr>
        <w:t xml:space="preserve"> </w:t>
      </w:r>
      <w:r w:rsidRPr="00F67CED">
        <w:rPr>
          <w:rFonts w:asciiTheme="majorHAnsi" w:eastAsia="Times New Roman" w:hAnsiTheme="majorHAnsi"/>
          <w:b/>
          <w:sz w:val="20"/>
          <w:szCs w:val="20"/>
          <w:lang w:val="en-US"/>
        </w:rPr>
        <w:t>DECREUS</w:t>
      </w:r>
      <w:r>
        <w:rPr>
          <w:rFonts w:asciiTheme="majorHAnsi" w:eastAsia="Times New Roman" w:hAnsiTheme="majorHAnsi"/>
        </w:rPr>
        <w:t xml:space="preserve"> </w:t>
      </w:r>
      <w:r w:rsidRPr="00793F2A">
        <w:rPr>
          <w:rFonts w:asciiTheme="majorHAnsi" w:eastAsia="Times New Roman" w:hAnsiTheme="majorHAnsi"/>
        </w:rPr>
        <w:t>(</w:t>
      </w:r>
      <w:r>
        <w:rPr>
          <w:rFonts w:asciiTheme="majorHAnsi" w:eastAsia="Times New Roman" w:hAnsiTheme="majorHAnsi"/>
        </w:rPr>
        <w:t>κ</w:t>
      </w:r>
      <w:r w:rsidRPr="00793F2A">
        <w:rPr>
          <w:rFonts w:asciiTheme="majorHAnsi" w:eastAsia="Times New Roman" w:hAnsiTheme="majorHAnsi"/>
        </w:rPr>
        <w:t xml:space="preserve">αθηγητής, Πανεπιστήμιο της Γάνδης), </w:t>
      </w:r>
      <w:r>
        <w:rPr>
          <w:rFonts w:asciiTheme="majorHAnsi" w:eastAsia="Times New Roman" w:hAnsiTheme="majorHAnsi"/>
        </w:rPr>
        <w:t xml:space="preserve"> </w:t>
      </w:r>
      <w:r w:rsidRPr="00F67CED">
        <w:rPr>
          <w:rFonts w:asciiTheme="majorHAnsi" w:eastAsia="Times New Roman" w:hAnsiTheme="majorHAnsi"/>
          <w:b/>
          <w:sz w:val="20"/>
          <w:szCs w:val="20"/>
        </w:rPr>
        <w:t>ΔΗΜΗΤΡΗΣ ΤΣΑΤΣΟΥΛΗΣ</w:t>
      </w:r>
      <w:r w:rsidRPr="00793F2A">
        <w:rPr>
          <w:rFonts w:asciiTheme="majorHAnsi" w:eastAsia="Times New Roman" w:hAnsiTheme="majorHAnsi"/>
        </w:rPr>
        <w:t xml:space="preserve"> (</w:t>
      </w:r>
      <w:r>
        <w:rPr>
          <w:rFonts w:asciiTheme="majorHAnsi" w:eastAsia="Times New Roman" w:hAnsiTheme="majorHAnsi"/>
        </w:rPr>
        <w:t>κ</w:t>
      </w:r>
      <w:r w:rsidRPr="00793F2A">
        <w:rPr>
          <w:rFonts w:asciiTheme="majorHAnsi" w:eastAsia="Times New Roman" w:hAnsiTheme="majorHAnsi"/>
        </w:rPr>
        <w:t xml:space="preserve">αθηγητής Σημειωτικής του Θεάτρου και Θεωρίας της Επιτέλεσης στο Τμήμα Θεατρικών Σπουδών του Πανεπιστημίου Πατρών, </w:t>
      </w:r>
      <w:r>
        <w:rPr>
          <w:rFonts w:asciiTheme="majorHAnsi" w:eastAsia="Times New Roman" w:hAnsiTheme="majorHAnsi"/>
        </w:rPr>
        <w:t>κ</w:t>
      </w:r>
      <w:r w:rsidRPr="00793F2A">
        <w:rPr>
          <w:rFonts w:asciiTheme="majorHAnsi" w:eastAsia="Times New Roman" w:hAnsiTheme="majorHAnsi"/>
        </w:rPr>
        <w:t>ριτικός Θεάτρου)</w:t>
      </w:r>
      <w:r>
        <w:rPr>
          <w:rFonts w:asciiTheme="majorHAnsi" w:eastAsia="Times New Roman" w:hAnsiTheme="majorHAnsi"/>
        </w:rPr>
        <w:t xml:space="preserve">, </w:t>
      </w:r>
      <w:r w:rsidRPr="00F67CED">
        <w:rPr>
          <w:rFonts w:asciiTheme="majorHAnsi" w:eastAsia="Times New Roman" w:hAnsiTheme="majorHAnsi"/>
          <w:b/>
          <w:sz w:val="20"/>
          <w:szCs w:val="20"/>
        </w:rPr>
        <w:t>ΓΙΩΡΓΟΣ ΣΑΜΠΑΤΑΚΑΚΗΣ</w:t>
      </w:r>
      <w:r w:rsidRPr="00793F2A">
        <w:rPr>
          <w:rFonts w:asciiTheme="majorHAnsi" w:eastAsia="Times New Roman" w:hAnsiTheme="majorHAnsi"/>
          <w:sz w:val="20"/>
          <w:szCs w:val="20"/>
        </w:rPr>
        <w:t xml:space="preserve"> </w:t>
      </w:r>
      <w:r w:rsidRPr="00793F2A">
        <w:rPr>
          <w:rFonts w:asciiTheme="majorHAnsi" w:eastAsia="Times New Roman" w:hAnsiTheme="majorHAnsi"/>
        </w:rPr>
        <w:t>(</w:t>
      </w:r>
      <w:r>
        <w:rPr>
          <w:rFonts w:asciiTheme="majorHAnsi" w:eastAsia="Times New Roman" w:hAnsiTheme="majorHAnsi"/>
        </w:rPr>
        <w:t>επίκουρος κ</w:t>
      </w:r>
      <w:r w:rsidRPr="00793F2A">
        <w:rPr>
          <w:rFonts w:asciiTheme="majorHAnsi" w:eastAsia="Times New Roman" w:hAnsiTheme="majorHAnsi"/>
        </w:rPr>
        <w:t xml:space="preserve">αθηγητής Θεατρολογίας στο Τμήμα Θεατρικών Σπουδών του Πανεπιστημίου Πατρών), </w:t>
      </w:r>
      <w:r w:rsidRPr="00F67CED">
        <w:rPr>
          <w:rFonts w:asciiTheme="majorHAnsi" w:eastAsia="Times New Roman" w:hAnsiTheme="majorHAnsi"/>
          <w:b/>
          <w:sz w:val="20"/>
          <w:szCs w:val="20"/>
        </w:rPr>
        <w:t>ΠΗΝΕΛΟΠΗ ΧΑΤΖΗΔΗΜΗΤΡΙΟΥ</w:t>
      </w:r>
      <w:r w:rsidRPr="00793F2A">
        <w:rPr>
          <w:rFonts w:asciiTheme="majorHAnsi" w:eastAsia="Times New Roman" w:hAnsiTheme="majorHAnsi"/>
        </w:rPr>
        <w:t xml:space="preserve"> (</w:t>
      </w:r>
      <w:r w:rsidRPr="00793F2A">
        <w:rPr>
          <w:rFonts w:asciiTheme="majorHAnsi" w:eastAsia="Times New Roman" w:hAnsiTheme="majorHAnsi"/>
          <w:lang w:val="en-US"/>
        </w:rPr>
        <w:t>Goldsmiths</w:t>
      </w:r>
      <w:r>
        <w:rPr>
          <w:rFonts w:asciiTheme="majorHAnsi" w:eastAsia="Times New Roman" w:hAnsiTheme="majorHAnsi"/>
        </w:rPr>
        <w:t xml:space="preserve"> </w:t>
      </w:r>
      <w:r w:rsidRPr="00793F2A">
        <w:rPr>
          <w:rFonts w:asciiTheme="majorHAnsi" w:eastAsia="Times New Roman" w:hAnsiTheme="majorHAnsi"/>
          <w:lang w:val="en-US"/>
        </w:rPr>
        <w:t>University</w:t>
      </w:r>
      <w:r>
        <w:rPr>
          <w:rFonts w:asciiTheme="majorHAnsi" w:eastAsia="Times New Roman" w:hAnsiTheme="majorHAnsi"/>
        </w:rPr>
        <w:t xml:space="preserve"> </w:t>
      </w:r>
      <w:r w:rsidRPr="00793F2A">
        <w:rPr>
          <w:rFonts w:asciiTheme="majorHAnsi" w:eastAsia="Times New Roman" w:hAnsiTheme="majorHAnsi"/>
          <w:lang w:val="en-US"/>
        </w:rPr>
        <w:t>of</w:t>
      </w:r>
      <w:r>
        <w:rPr>
          <w:rFonts w:asciiTheme="majorHAnsi" w:eastAsia="Times New Roman" w:hAnsiTheme="majorHAnsi"/>
        </w:rPr>
        <w:t xml:space="preserve"> </w:t>
      </w:r>
      <w:r w:rsidRPr="00793F2A">
        <w:rPr>
          <w:rFonts w:asciiTheme="majorHAnsi" w:eastAsia="Times New Roman" w:hAnsiTheme="majorHAnsi"/>
          <w:lang w:val="en-US"/>
        </w:rPr>
        <w:t>London</w:t>
      </w:r>
      <w:r w:rsidRPr="00793F2A">
        <w:rPr>
          <w:rFonts w:asciiTheme="majorHAnsi" w:eastAsia="Times New Roman" w:hAnsiTheme="majorHAnsi"/>
        </w:rPr>
        <w:t xml:space="preserve">), </w:t>
      </w:r>
      <w:r w:rsidRPr="00F67CED">
        <w:rPr>
          <w:rFonts w:asciiTheme="majorHAnsi" w:eastAsia="Times New Roman" w:hAnsiTheme="majorHAnsi"/>
          <w:b/>
          <w:sz w:val="20"/>
          <w:szCs w:val="20"/>
        </w:rPr>
        <w:t>ΣΑΒΒΑΣ ΣΤΡΟΥΜΠΟΣ</w:t>
      </w:r>
      <w:r w:rsidRPr="00793F2A">
        <w:rPr>
          <w:rFonts w:asciiTheme="majorHAnsi" w:eastAsia="Times New Roman" w:hAnsiTheme="majorHAnsi"/>
        </w:rPr>
        <w:t xml:space="preserve"> (</w:t>
      </w:r>
      <w:r>
        <w:rPr>
          <w:rFonts w:asciiTheme="majorHAnsi" w:eastAsia="Times New Roman" w:hAnsiTheme="majorHAnsi"/>
        </w:rPr>
        <w:t>σ</w:t>
      </w:r>
      <w:r w:rsidRPr="00793F2A">
        <w:rPr>
          <w:rFonts w:asciiTheme="majorHAnsi" w:eastAsia="Times New Roman" w:hAnsiTheme="majorHAnsi"/>
        </w:rPr>
        <w:t xml:space="preserve">κηνοθέτης, </w:t>
      </w:r>
      <w:r>
        <w:rPr>
          <w:rFonts w:asciiTheme="majorHAnsi" w:eastAsia="Times New Roman" w:hAnsiTheme="majorHAnsi"/>
        </w:rPr>
        <w:t>η</w:t>
      </w:r>
      <w:r w:rsidRPr="00793F2A">
        <w:rPr>
          <w:rFonts w:asciiTheme="majorHAnsi" w:eastAsia="Times New Roman" w:hAnsiTheme="majorHAnsi"/>
        </w:rPr>
        <w:t xml:space="preserve">θοποιός) και </w:t>
      </w:r>
      <w:r w:rsidRPr="00F67CED">
        <w:rPr>
          <w:rFonts w:asciiTheme="majorHAnsi" w:eastAsia="Times New Roman" w:hAnsiTheme="majorHAnsi"/>
          <w:b/>
          <w:sz w:val="20"/>
          <w:szCs w:val="20"/>
        </w:rPr>
        <w:t>ΘΕΟΔΩΡΟΣ ΤΕΡΖΟΠΟΥΛΟΣ</w:t>
      </w:r>
      <w:r w:rsidRPr="00793F2A">
        <w:rPr>
          <w:rFonts w:asciiTheme="majorHAnsi" w:eastAsia="Times New Roman" w:hAnsiTheme="majorHAnsi"/>
        </w:rPr>
        <w:t xml:space="preserve"> </w:t>
      </w:r>
      <w:r>
        <w:rPr>
          <w:rFonts w:asciiTheme="majorHAnsi" w:eastAsia="Times New Roman" w:hAnsiTheme="majorHAnsi"/>
        </w:rPr>
        <w:t>(σκη</w:t>
      </w:r>
      <w:r w:rsidRPr="00793F2A">
        <w:rPr>
          <w:rFonts w:asciiTheme="majorHAnsi" w:eastAsia="Times New Roman" w:hAnsiTheme="majorHAnsi"/>
        </w:rPr>
        <w:t xml:space="preserve">νοθέτης). </w:t>
      </w:r>
    </w:p>
    <w:p w:rsidR="009F39EB" w:rsidRDefault="009F39EB" w:rsidP="009F39EB">
      <w:pPr>
        <w:spacing w:after="0"/>
        <w:jc w:val="both"/>
        <w:rPr>
          <w:rFonts w:asciiTheme="majorHAnsi" w:eastAsia="Times New Roman" w:hAnsiTheme="majorHAnsi"/>
          <w:i/>
        </w:rPr>
      </w:pPr>
    </w:p>
    <w:p w:rsidR="00F67CED" w:rsidRPr="009F39EB" w:rsidRDefault="00F67CED" w:rsidP="00793F2A">
      <w:pPr>
        <w:jc w:val="both"/>
        <w:rPr>
          <w:rFonts w:asciiTheme="majorHAnsi" w:eastAsia="Times New Roman" w:hAnsiTheme="majorHAnsi"/>
          <w:i/>
        </w:rPr>
      </w:pPr>
      <w:r w:rsidRPr="009F39EB">
        <w:rPr>
          <w:rFonts w:asciiTheme="majorHAnsi" w:eastAsia="Times New Roman" w:hAnsiTheme="majorHAnsi"/>
          <w:i/>
        </w:rPr>
        <w:t>Ακολουθεί η περιγραφή της έκδοσης:</w:t>
      </w:r>
    </w:p>
    <w:p w:rsidR="00F67CED" w:rsidRPr="00F67CED" w:rsidRDefault="00F67CED" w:rsidP="009F39EB">
      <w:pPr>
        <w:spacing w:after="0"/>
        <w:jc w:val="both"/>
        <w:rPr>
          <w:rFonts w:asciiTheme="majorHAnsi" w:eastAsia="Times New Roman" w:hAnsiTheme="majorHAnsi"/>
        </w:rPr>
      </w:pPr>
      <w:r w:rsidRPr="009F39EB">
        <w:rPr>
          <w:rFonts w:asciiTheme="majorHAnsi" w:eastAsia="Times New Roman" w:hAnsiTheme="majorHAnsi"/>
          <w:i/>
          <w:caps/>
          <w:sz w:val="20"/>
          <w:szCs w:val="20"/>
        </w:rPr>
        <w:t>Το τελετουργικό θέατρο του Θεόδωρου Τερζόπουλου</w:t>
      </w:r>
      <w:r w:rsidRPr="00F67CED">
        <w:rPr>
          <w:rFonts w:asciiTheme="majorHAnsi" w:eastAsia="Times New Roman" w:hAnsiTheme="majorHAnsi"/>
        </w:rPr>
        <w:t xml:space="preserve"> αφηγείται την ιστορία του αθηναϊκού θεάτρου </w:t>
      </w:r>
      <w:r w:rsidRPr="00F67CED">
        <w:rPr>
          <w:rFonts w:asciiTheme="majorHAnsi" w:eastAsia="Times New Roman" w:hAnsiTheme="majorHAnsi"/>
          <w:i/>
        </w:rPr>
        <w:t>Άττις</w:t>
      </w:r>
      <w:r w:rsidRPr="00F67CED">
        <w:rPr>
          <w:rFonts w:asciiTheme="majorHAnsi" w:eastAsia="Times New Roman" w:hAnsiTheme="majorHAnsi"/>
        </w:rPr>
        <w:t xml:space="preserve"> και του τρόπου με τον οποίο ο ιδρυτής και διευθυντής του Θεόδωρος Τερζόπουλος εισάγει στη σκηνή μια βιοενεργητική εκδοχή του σώματος, σε μια προσπάθεια αναθεώρησης και επανεκτίμησης του τ</w:t>
      </w:r>
      <w:r w:rsidR="009F39EB">
        <w:rPr>
          <w:rFonts w:asciiTheme="majorHAnsi" w:eastAsia="Times New Roman" w:hAnsiTheme="majorHAnsi"/>
        </w:rPr>
        <w:t>ί</w:t>
      </w:r>
      <w:r w:rsidRPr="00F67CED">
        <w:rPr>
          <w:rFonts w:asciiTheme="majorHAnsi" w:eastAsia="Times New Roman" w:hAnsiTheme="majorHAnsi"/>
        </w:rPr>
        <w:t xml:space="preserve"> σημαίνει σήμερα όχι μόνο να έχεις σώμα αλλά και να είσαι, ολοκληρωτικά, σώμα. Με αφετηρία την – ιστορική – πρώτη παραγωγή των Βακχών, που συγκλόνισε το κοινό το 1986, ο Τερζόπουλος εφαρμόζει τη μέθοδό του σε έναν μεγάλο αριθμό αρχαιοελληνικών τραγωδιών αλλά και στα πλέον ετερογενή ποιητικά κείμενα, που όλα τους έχουν να κάνουν με το υπαρξιακό πρόβλημα της διαμονής μας στον προθάλαμο του θανάτου. Ταξιδεύοντας σε όλο τον κόσμο για πάνω από τριάντα χρόνια, ποτέ δεν κουράστηκε να διερευνά και να συζητά τα ιδεολογικά οράματα του ανθρώπου και την ιστορία τους, θέση που τον ανάγκασε να αντιμετωπίσει με αταλάντευτη προσοχή τον τρόπο που επενδύονται οι προσωπικές και συλλογικές πεποιθήσεις στους παλαιότερους και νεότερους μύθους. Εν τέλει, έχουμε να κάνουμε με έναν φιλόσοφο και μεγάλο ανθρωπιστή, ο οποίος εστιάζει στη συνάντηση με τον Άλλο, στον οποίο αναγνωρίζει τον ίδιο του τον εαυτό, σε κάθε γωνιά του κόσμου.</w:t>
      </w:r>
    </w:p>
    <w:p w:rsidR="00F67CED" w:rsidRDefault="00F67CED" w:rsidP="009F39EB">
      <w:pPr>
        <w:pBdr>
          <w:bottom w:val="single" w:sz="4" w:space="1" w:color="auto"/>
        </w:pBdr>
        <w:spacing w:after="0"/>
        <w:jc w:val="both"/>
        <w:rPr>
          <w:rFonts w:asciiTheme="majorHAnsi" w:eastAsia="Times New Roman" w:hAnsiTheme="majorHAnsi"/>
        </w:rPr>
      </w:pPr>
      <w:r>
        <w:rPr>
          <w:rFonts w:asciiTheme="majorHAnsi" w:eastAsia="Times New Roman" w:hAnsiTheme="majorHAnsi"/>
        </w:rPr>
        <w:t xml:space="preserve"> </w:t>
      </w:r>
    </w:p>
    <w:p w:rsidR="009F39EB" w:rsidRDefault="009F39EB" w:rsidP="009F39EB">
      <w:pPr>
        <w:spacing w:after="0"/>
        <w:jc w:val="both"/>
        <w:rPr>
          <w:rFonts w:asciiTheme="majorHAnsi" w:eastAsia="Times New Roman" w:hAnsiTheme="majorHAnsi"/>
        </w:rPr>
      </w:pPr>
    </w:p>
    <w:p w:rsidR="00782205" w:rsidRPr="00F67CED" w:rsidRDefault="00263647" w:rsidP="00263647">
      <w:pPr>
        <w:jc w:val="both"/>
        <w:rPr>
          <w:rFonts w:asciiTheme="majorHAnsi" w:eastAsia="Times New Roman" w:hAnsiTheme="majorHAnsi"/>
          <w:sz w:val="20"/>
          <w:szCs w:val="20"/>
        </w:rPr>
      </w:pPr>
      <w:r w:rsidRPr="00F67CED">
        <w:rPr>
          <w:rFonts w:asciiTheme="majorHAnsi" w:eastAsia="Times New Roman" w:hAnsiTheme="majorHAnsi"/>
          <w:sz w:val="20"/>
          <w:szCs w:val="20"/>
        </w:rPr>
        <w:t xml:space="preserve">Σημειώνουμε ότι με την ευκαιρία της επετείου των 30 χρόνων, το Θέατρο Άττις, ξεκινά μια καινούρια παράσταση με τον τίτλο </w:t>
      </w:r>
      <w:r w:rsidRPr="009F39EB">
        <w:rPr>
          <w:rFonts w:asciiTheme="majorHAnsi" w:eastAsia="Times New Roman" w:hAnsiTheme="majorHAnsi"/>
          <w:b/>
          <w:i/>
          <w:color w:val="C00000"/>
          <w:sz w:val="20"/>
          <w:szCs w:val="20"/>
        </w:rPr>
        <w:t>ΑΝΚΟ</w:t>
      </w:r>
      <w:r w:rsidR="009F39EB">
        <w:rPr>
          <w:rFonts w:asciiTheme="majorHAnsi" w:eastAsia="Times New Roman" w:hAnsiTheme="majorHAnsi"/>
          <w:b/>
          <w:i/>
          <w:color w:val="C00000"/>
          <w:sz w:val="20"/>
          <w:szCs w:val="20"/>
        </w:rPr>
        <w:t>Ρ</w:t>
      </w:r>
      <w:r w:rsidR="009F39EB" w:rsidRPr="009F39EB">
        <w:rPr>
          <w:rFonts w:asciiTheme="majorHAnsi" w:eastAsia="Times New Roman" w:hAnsiTheme="majorHAnsi"/>
          <w:b/>
          <w:sz w:val="20"/>
          <w:szCs w:val="20"/>
        </w:rPr>
        <w:t xml:space="preserve">, </w:t>
      </w:r>
      <w:r w:rsidRPr="00F67CED">
        <w:rPr>
          <w:rFonts w:asciiTheme="majorHAnsi" w:eastAsia="Times New Roman" w:hAnsiTheme="majorHAnsi"/>
          <w:sz w:val="20"/>
          <w:szCs w:val="20"/>
        </w:rPr>
        <w:t xml:space="preserve">σε σκηνοθεσία Θεόδωρου Τερζόπουλου. </w:t>
      </w:r>
    </w:p>
    <w:p w:rsidR="00F67CED" w:rsidRPr="00F67CED" w:rsidRDefault="00263647" w:rsidP="00F67CED">
      <w:pPr>
        <w:spacing w:after="0"/>
        <w:jc w:val="both"/>
        <w:rPr>
          <w:rFonts w:asciiTheme="majorHAnsi" w:eastAsia="Times New Roman" w:hAnsiTheme="majorHAnsi"/>
          <w:sz w:val="20"/>
          <w:szCs w:val="20"/>
        </w:rPr>
      </w:pPr>
      <w:r w:rsidRPr="00F67CED">
        <w:rPr>
          <w:rFonts w:asciiTheme="majorHAnsi" w:eastAsia="Times New Roman" w:hAnsiTheme="majorHAnsi"/>
          <w:sz w:val="20"/>
          <w:szCs w:val="20"/>
        </w:rPr>
        <w:t>Πληροφορίες σχετικά με την παράσταση μπορείτε να λάβετε από το ταμείο ή την επίσημη ιστοσελίδα του θεάτρου</w:t>
      </w:r>
      <w:r w:rsidR="00F67CED">
        <w:rPr>
          <w:rFonts w:asciiTheme="majorHAnsi" w:eastAsia="Times New Roman" w:hAnsiTheme="majorHAnsi"/>
          <w:sz w:val="20"/>
          <w:szCs w:val="20"/>
        </w:rPr>
        <w:t>:</w:t>
      </w:r>
    </w:p>
    <w:p w:rsidR="00F67CED" w:rsidRPr="00F67CED" w:rsidRDefault="00F67CED" w:rsidP="00F67CED">
      <w:pPr>
        <w:spacing w:after="0"/>
        <w:rPr>
          <w:rFonts w:eastAsia="Times New Roman" w:cstheme="minorHAnsi"/>
          <w:color w:val="000000"/>
          <w:sz w:val="18"/>
          <w:szCs w:val="18"/>
          <w:lang w:eastAsia="el-GR"/>
        </w:rPr>
      </w:pPr>
      <w:r w:rsidRPr="009F39EB">
        <w:rPr>
          <w:rFonts w:asciiTheme="majorHAnsi" w:eastAsia="Times New Roman" w:hAnsiTheme="majorHAnsi"/>
          <w:b/>
          <w:i/>
          <w:color w:val="C00000"/>
          <w:sz w:val="20"/>
          <w:szCs w:val="20"/>
        </w:rPr>
        <w:t>ΘΕΑΤΡΟ ΑΤΤΙΣ</w:t>
      </w:r>
      <w:r w:rsidRPr="0004606F">
        <w:rPr>
          <w:rFonts w:eastAsia="Times New Roman" w:cstheme="minorHAnsi"/>
          <w:b/>
          <w:bCs/>
          <w:color w:val="C00000"/>
          <w:sz w:val="18"/>
          <w:szCs w:val="18"/>
          <w:lang w:eastAsia="el-GR"/>
        </w:rPr>
        <w:t xml:space="preserve"> </w:t>
      </w:r>
      <w:r w:rsidRPr="0004606F">
        <w:rPr>
          <w:sz w:val="18"/>
          <w:szCs w:val="18"/>
        </w:rPr>
        <w:t>:</w:t>
      </w:r>
      <w:r w:rsidRPr="0004606F">
        <w:rPr>
          <w:rFonts w:eastAsia="Times New Roman" w:cstheme="minorHAnsi"/>
          <w:color w:val="000000"/>
          <w:sz w:val="18"/>
          <w:szCs w:val="18"/>
          <w:lang w:eastAsia="el-GR"/>
        </w:rPr>
        <w:t xml:space="preserve"> </w:t>
      </w:r>
      <w:r w:rsidRPr="009F39EB">
        <w:rPr>
          <w:rFonts w:asciiTheme="majorHAnsi" w:eastAsia="Times New Roman" w:hAnsiTheme="majorHAnsi"/>
          <w:sz w:val="20"/>
          <w:szCs w:val="20"/>
        </w:rPr>
        <w:t>Λεωνίδου 7, 10437 Μεταξουργείο | Τηλ.: 210 5226260  | www.attistheatre.com</w:t>
      </w:r>
    </w:p>
    <w:p w:rsidR="00263647" w:rsidRPr="00263647" w:rsidRDefault="00263647" w:rsidP="00946FE8">
      <w:pPr>
        <w:spacing w:after="0"/>
        <w:rPr>
          <w:rFonts w:eastAsia="Times New Roman" w:cstheme="minorHAnsi"/>
          <w:color w:val="000000"/>
          <w:sz w:val="20"/>
          <w:szCs w:val="20"/>
          <w:lang w:eastAsia="el-GR"/>
        </w:rPr>
      </w:pPr>
      <w:r>
        <w:rPr>
          <w:rFonts w:eastAsia="Times New Roman" w:cstheme="minorHAnsi"/>
          <w:color w:val="000000"/>
          <w:sz w:val="20"/>
          <w:szCs w:val="20"/>
          <w:lang w:eastAsia="el-GR"/>
        </w:rPr>
        <w:t xml:space="preserve"> </w:t>
      </w:r>
    </w:p>
    <w:sectPr w:rsidR="00263647" w:rsidRPr="00263647" w:rsidSect="0004606F">
      <w:footerReference w:type="default" r:id="rId9"/>
      <w:pgSz w:w="11906" w:h="16838"/>
      <w:pgMar w:top="1135" w:right="707"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9FC" w:rsidRDefault="008039FC" w:rsidP="0004606F">
      <w:pPr>
        <w:spacing w:after="0" w:line="240" w:lineRule="auto"/>
      </w:pPr>
      <w:r>
        <w:separator/>
      </w:r>
    </w:p>
  </w:endnote>
  <w:endnote w:type="continuationSeparator" w:id="0">
    <w:p w:rsidR="008039FC" w:rsidRDefault="008039FC" w:rsidP="00046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9EB" w:rsidRDefault="009F39EB">
    <w:pPr>
      <w:pStyle w:val="a5"/>
      <w:rPr>
        <w:rFonts w:eastAsia="Times New Roman" w:cstheme="minorHAnsi"/>
        <w:b/>
        <w:bCs/>
        <w:color w:val="C00000"/>
        <w:sz w:val="18"/>
        <w:szCs w:val="18"/>
        <w:lang w:eastAsia="el-GR"/>
      </w:rPr>
    </w:pPr>
  </w:p>
  <w:p w:rsidR="009F39EB" w:rsidRPr="0004606F" w:rsidRDefault="009F39EB">
    <w:pPr>
      <w:pStyle w:val="a5"/>
      <w:rPr>
        <w:rFonts w:eastAsia="Times New Roman" w:cstheme="minorHAnsi"/>
        <w:color w:val="000000"/>
        <w:sz w:val="18"/>
        <w:szCs w:val="18"/>
        <w:lang w:eastAsia="el-GR"/>
      </w:rPr>
    </w:pPr>
    <w:r w:rsidRPr="0004606F">
      <w:rPr>
        <w:rFonts w:eastAsia="Times New Roman" w:cstheme="minorHAnsi"/>
        <w:b/>
        <w:bCs/>
        <w:color w:val="C00000"/>
        <w:sz w:val="18"/>
        <w:szCs w:val="18"/>
        <w:lang w:eastAsia="el-GR"/>
      </w:rPr>
      <w:t xml:space="preserve">ΕΚΔΟΣΕΙΣ ΑΓΡΑ </w:t>
    </w:r>
    <w:r w:rsidRPr="0004606F">
      <w:rPr>
        <w:sz w:val="18"/>
        <w:szCs w:val="18"/>
      </w:rPr>
      <w:t>:</w:t>
    </w:r>
    <w:r w:rsidRPr="0004606F">
      <w:rPr>
        <w:rFonts w:eastAsia="Times New Roman" w:cstheme="minorHAnsi"/>
        <w:color w:val="000000"/>
        <w:sz w:val="18"/>
        <w:szCs w:val="18"/>
        <w:lang w:eastAsia="el-GR"/>
      </w:rPr>
      <w:t xml:space="preserve"> Ζωοδόχου Πηγής 99, 11473 Αθήνα | Τηλ. 210 7011461 | Φαξ: 210 7018649</w:t>
    </w:r>
  </w:p>
  <w:p w:rsidR="009F39EB" w:rsidRDefault="009F39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9FC" w:rsidRDefault="008039FC" w:rsidP="0004606F">
      <w:pPr>
        <w:spacing w:after="0" w:line="240" w:lineRule="auto"/>
      </w:pPr>
      <w:r>
        <w:separator/>
      </w:r>
    </w:p>
  </w:footnote>
  <w:footnote w:type="continuationSeparator" w:id="0">
    <w:p w:rsidR="008039FC" w:rsidRDefault="008039FC" w:rsidP="000460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E31D7"/>
    <w:rsid w:val="000417D7"/>
    <w:rsid w:val="0004606F"/>
    <w:rsid w:val="00074408"/>
    <w:rsid w:val="00164B4E"/>
    <w:rsid w:val="001724B2"/>
    <w:rsid w:val="00217552"/>
    <w:rsid w:val="00254329"/>
    <w:rsid w:val="00262473"/>
    <w:rsid w:val="00263647"/>
    <w:rsid w:val="00273061"/>
    <w:rsid w:val="00276C07"/>
    <w:rsid w:val="002855A2"/>
    <w:rsid w:val="002E31D7"/>
    <w:rsid w:val="003131DA"/>
    <w:rsid w:val="00323322"/>
    <w:rsid w:val="00390CB9"/>
    <w:rsid w:val="003B6F40"/>
    <w:rsid w:val="003D1198"/>
    <w:rsid w:val="004D38BE"/>
    <w:rsid w:val="005D4DD2"/>
    <w:rsid w:val="00747109"/>
    <w:rsid w:val="00782205"/>
    <w:rsid w:val="00793F2A"/>
    <w:rsid w:val="007A3345"/>
    <w:rsid w:val="007F2A16"/>
    <w:rsid w:val="007F350C"/>
    <w:rsid w:val="008039FC"/>
    <w:rsid w:val="0084094D"/>
    <w:rsid w:val="008508F0"/>
    <w:rsid w:val="008848C6"/>
    <w:rsid w:val="00897707"/>
    <w:rsid w:val="008E7BA4"/>
    <w:rsid w:val="009405F2"/>
    <w:rsid w:val="00946FE8"/>
    <w:rsid w:val="00981B6D"/>
    <w:rsid w:val="009C3A7A"/>
    <w:rsid w:val="009D22BF"/>
    <w:rsid w:val="009F39EB"/>
    <w:rsid w:val="00A21DD1"/>
    <w:rsid w:val="00A62BC6"/>
    <w:rsid w:val="00A67021"/>
    <w:rsid w:val="00A809BF"/>
    <w:rsid w:val="00AD21F6"/>
    <w:rsid w:val="00AF3534"/>
    <w:rsid w:val="00C105A4"/>
    <w:rsid w:val="00C4649F"/>
    <w:rsid w:val="00C967FC"/>
    <w:rsid w:val="00CC7F09"/>
    <w:rsid w:val="00D25018"/>
    <w:rsid w:val="00D31C52"/>
    <w:rsid w:val="00D52F7A"/>
    <w:rsid w:val="00DA3099"/>
    <w:rsid w:val="00E10E13"/>
    <w:rsid w:val="00E21F1D"/>
    <w:rsid w:val="00E32F57"/>
    <w:rsid w:val="00E506CA"/>
    <w:rsid w:val="00F17DDF"/>
    <w:rsid w:val="00F20416"/>
    <w:rsid w:val="00F315F5"/>
    <w:rsid w:val="00F45F83"/>
    <w:rsid w:val="00F67C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205"/>
  </w:style>
  <w:style w:type="paragraph" w:styleId="1">
    <w:name w:val="heading 1"/>
    <w:basedOn w:val="a"/>
    <w:link w:val="1Char"/>
    <w:uiPriority w:val="9"/>
    <w:qFormat/>
    <w:rsid w:val="002E31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2E31D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E31D7"/>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2E31D7"/>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2E31D7"/>
    <w:rPr>
      <w:color w:val="0000FF"/>
      <w:u w:val="single"/>
    </w:rPr>
  </w:style>
  <w:style w:type="paragraph" w:styleId="Web">
    <w:name w:val="Normal (Web)"/>
    <w:basedOn w:val="a"/>
    <w:uiPriority w:val="99"/>
    <w:semiHidden/>
    <w:unhideWhenUsed/>
    <w:rsid w:val="002E31D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E31D7"/>
    <w:rPr>
      <w:b/>
      <w:bCs/>
    </w:rPr>
  </w:style>
  <w:style w:type="character" w:customStyle="1" w:styleId="price-label">
    <w:name w:val="price-label"/>
    <w:basedOn w:val="a0"/>
    <w:rsid w:val="002E31D7"/>
  </w:style>
  <w:style w:type="character" w:customStyle="1" w:styleId="apple-converted-space">
    <w:name w:val="apple-converted-space"/>
    <w:basedOn w:val="a0"/>
    <w:rsid w:val="002E31D7"/>
  </w:style>
  <w:style w:type="character" w:customStyle="1" w:styleId="regular-price">
    <w:name w:val="regular-price"/>
    <w:basedOn w:val="a0"/>
    <w:rsid w:val="002E31D7"/>
  </w:style>
  <w:style w:type="paragraph" w:styleId="a4">
    <w:name w:val="header"/>
    <w:basedOn w:val="a"/>
    <w:link w:val="Char"/>
    <w:uiPriority w:val="99"/>
    <w:semiHidden/>
    <w:unhideWhenUsed/>
    <w:rsid w:val="0004606F"/>
    <w:pPr>
      <w:tabs>
        <w:tab w:val="center" w:pos="4153"/>
        <w:tab w:val="right" w:pos="8306"/>
      </w:tabs>
      <w:spacing w:after="0" w:line="240" w:lineRule="auto"/>
    </w:pPr>
  </w:style>
  <w:style w:type="character" w:customStyle="1" w:styleId="Char">
    <w:name w:val="Κεφαλίδα Char"/>
    <w:basedOn w:val="a0"/>
    <w:link w:val="a4"/>
    <w:uiPriority w:val="99"/>
    <w:semiHidden/>
    <w:rsid w:val="0004606F"/>
  </w:style>
  <w:style w:type="paragraph" w:styleId="a5">
    <w:name w:val="footer"/>
    <w:basedOn w:val="a"/>
    <w:link w:val="Char0"/>
    <w:uiPriority w:val="99"/>
    <w:unhideWhenUsed/>
    <w:rsid w:val="0004606F"/>
    <w:pPr>
      <w:tabs>
        <w:tab w:val="center" w:pos="4153"/>
        <w:tab w:val="right" w:pos="8306"/>
      </w:tabs>
      <w:spacing w:after="0" w:line="240" w:lineRule="auto"/>
    </w:pPr>
  </w:style>
  <w:style w:type="character" w:customStyle="1" w:styleId="Char0">
    <w:name w:val="Υποσέλιδο Char"/>
    <w:basedOn w:val="a0"/>
    <w:link w:val="a5"/>
    <w:uiPriority w:val="99"/>
    <w:rsid w:val="0004606F"/>
  </w:style>
</w:styles>
</file>

<file path=word/webSettings.xml><?xml version="1.0" encoding="utf-8"?>
<w:webSettings xmlns:r="http://schemas.openxmlformats.org/officeDocument/2006/relationships" xmlns:w="http://schemas.openxmlformats.org/wordprocessingml/2006/main">
  <w:divs>
    <w:div w:id="711344135">
      <w:bodyDiv w:val="1"/>
      <w:marLeft w:val="0"/>
      <w:marRight w:val="0"/>
      <w:marTop w:val="0"/>
      <w:marBottom w:val="0"/>
      <w:divBdr>
        <w:top w:val="none" w:sz="0" w:space="0" w:color="auto"/>
        <w:left w:val="none" w:sz="0" w:space="0" w:color="auto"/>
        <w:bottom w:val="none" w:sz="0" w:space="0" w:color="auto"/>
        <w:right w:val="none" w:sz="0" w:space="0" w:color="auto"/>
      </w:divBdr>
    </w:div>
    <w:div w:id="984696159">
      <w:bodyDiv w:val="1"/>
      <w:marLeft w:val="0"/>
      <w:marRight w:val="0"/>
      <w:marTop w:val="0"/>
      <w:marBottom w:val="0"/>
      <w:divBdr>
        <w:top w:val="none" w:sz="0" w:space="0" w:color="auto"/>
        <w:left w:val="none" w:sz="0" w:space="0" w:color="auto"/>
        <w:bottom w:val="none" w:sz="0" w:space="0" w:color="auto"/>
        <w:right w:val="none" w:sz="0" w:space="0" w:color="auto"/>
      </w:divBdr>
    </w:div>
    <w:div w:id="1915240017">
      <w:bodyDiv w:val="1"/>
      <w:marLeft w:val="0"/>
      <w:marRight w:val="0"/>
      <w:marTop w:val="0"/>
      <w:marBottom w:val="0"/>
      <w:divBdr>
        <w:top w:val="none" w:sz="0" w:space="0" w:color="auto"/>
        <w:left w:val="none" w:sz="0" w:space="0" w:color="auto"/>
        <w:bottom w:val="none" w:sz="0" w:space="0" w:color="auto"/>
        <w:right w:val="none" w:sz="0" w:space="0" w:color="auto"/>
      </w:divBdr>
      <w:divsChild>
        <w:div w:id="732849458">
          <w:marLeft w:val="0"/>
          <w:marRight w:val="0"/>
          <w:marTop w:val="0"/>
          <w:marBottom w:val="0"/>
          <w:divBdr>
            <w:top w:val="none" w:sz="0" w:space="0" w:color="auto"/>
            <w:left w:val="none" w:sz="0" w:space="0" w:color="auto"/>
            <w:bottom w:val="none" w:sz="0" w:space="0" w:color="auto"/>
            <w:right w:val="none" w:sz="0" w:space="0" w:color="auto"/>
          </w:divBdr>
          <w:divsChild>
            <w:div w:id="2099935138">
              <w:marLeft w:val="0"/>
              <w:marRight w:val="0"/>
              <w:marTop w:val="54"/>
              <w:marBottom w:val="215"/>
              <w:divBdr>
                <w:top w:val="none" w:sz="0" w:space="0" w:color="auto"/>
                <w:left w:val="none" w:sz="0" w:space="0" w:color="auto"/>
                <w:bottom w:val="none" w:sz="0" w:space="0" w:color="auto"/>
                <w:right w:val="none" w:sz="0" w:space="0" w:color="auto"/>
              </w:divBdr>
            </w:div>
          </w:divsChild>
        </w:div>
        <w:div w:id="1306929482">
          <w:marLeft w:val="0"/>
          <w:marRight w:val="0"/>
          <w:marTop w:val="0"/>
          <w:marBottom w:val="0"/>
          <w:divBdr>
            <w:top w:val="none" w:sz="0" w:space="0" w:color="auto"/>
            <w:left w:val="none" w:sz="0" w:space="0" w:color="auto"/>
            <w:bottom w:val="none" w:sz="0" w:space="0" w:color="auto"/>
            <w:right w:val="none" w:sz="0" w:space="0" w:color="auto"/>
          </w:divBdr>
        </w:div>
        <w:div w:id="248851290">
          <w:marLeft w:val="0"/>
          <w:marRight w:val="0"/>
          <w:marTop w:val="0"/>
          <w:marBottom w:val="0"/>
          <w:divBdr>
            <w:top w:val="none" w:sz="0" w:space="0" w:color="auto"/>
            <w:left w:val="none" w:sz="0" w:space="0" w:color="auto"/>
            <w:bottom w:val="none" w:sz="0" w:space="0" w:color="auto"/>
            <w:right w:val="none" w:sz="0" w:space="0" w:color="auto"/>
          </w:divBdr>
        </w:div>
        <w:div w:id="616528235">
          <w:marLeft w:val="0"/>
          <w:marRight w:val="0"/>
          <w:marTop w:val="0"/>
          <w:marBottom w:val="0"/>
          <w:divBdr>
            <w:top w:val="none" w:sz="0" w:space="0" w:color="auto"/>
            <w:left w:val="none" w:sz="0" w:space="0" w:color="auto"/>
            <w:bottom w:val="none" w:sz="0" w:space="0" w:color="auto"/>
            <w:right w:val="none" w:sz="0" w:space="0" w:color="auto"/>
          </w:divBdr>
        </w:div>
        <w:div w:id="1144008957">
          <w:marLeft w:val="0"/>
          <w:marRight w:val="0"/>
          <w:marTop w:val="215"/>
          <w:marBottom w:val="215"/>
          <w:divBdr>
            <w:top w:val="none" w:sz="0" w:space="0" w:color="auto"/>
            <w:left w:val="none" w:sz="0" w:space="0" w:color="auto"/>
            <w:bottom w:val="none" w:sz="0" w:space="0" w:color="auto"/>
            <w:right w:val="none" w:sz="0" w:space="0" w:color="auto"/>
          </w:divBdr>
          <w:divsChild>
            <w:div w:id="862478313">
              <w:marLeft w:val="0"/>
              <w:marRight w:val="0"/>
              <w:marTop w:val="0"/>
              <w:marBottom w:val="107"/>
              <w:divBdr>
                <w:top w:val="none" w:sz="0" w:space="0" w:color="auto"/>
                <w:left w:val="none" w:sz="0" w:space="0" w:color="auto"/>
                <w:bottom w:val="single" w:sz="4" w:space="3" w:color="000000"/>
                <w:right w:val="none" w:sz="0" w:space="0" w:color="auto"/>
              </w:divBdr>
            </w:div>
            <w:div w:id="1456487340">
              <w:marLeft w:val="0"/>
              <w:marRight w:val="0"/>
              <w:marTop w:val="0"/>
              <w:marBottom w:val="0"/>
              <w:divBdr>
                <w:top w:val="none" w:sz="0" w:space="0" w:color="auto"/>
                <w:left w:val="none" w:sz="0" w:space="0" w:color="auto"/>
                <w:bottom w:val="none" w:sz="0" w:space="0" w:color="auto"/>
                <w:right w:val="none" w:sz="0" w:space="0" w:color="auto"/>
              </w:divBdr>
              <w:divsChild>
                <w:div w:id="105005213">
                  <w:marLeft w:val="0"/>
                  <w:marRight w:val="0"/>
                  <w:marTop w:val="0"/>
                  <w:marBottom w:val="0"/>
                  <w:divBdr>
                    <w:top w:val="none" w:sz="0" w:space="0" w:color="auto"/>
                    <w:left w:val="none" w:sz="0" w:space="0" w:color="auto"/>
                    <w:bottom w:val="none" w:sz="0" w:space="0" w:color="auto"/>
                    <w:right w:val="none" w:sz="0" w:space="0" w:color="auto"/>
                  </w:divBdr>
                </w:div>
                <w:div w:id="1488595170">
                  <w:marLeft w:val="0"/>
                  <w:marRight w:val="107"/>
                  <w:marTop w:val="0"/>
                  <w:marBottom w:val="0"/>
                  <w:divBdr>
                    <w:top w:val="none" w:sz="0" w:space="0" w:color="auto"/>
                    <w:left w:val="none" w:sz="0" w:space="0" w:color="auto"/>
                    <w:bottom w:val="none" w:sz="0" w:space="0" w:color="auto"/>
                    <w:right w:val="none" w:sz="0" w:space="0" w:color="auto"/>
                  </w:divBdr>
                  <w:divsChild>
                    <w:div w:id="1635482735">
                      <w:marLeft w:val="0"/>
                      <w:marRight w:val="0"/>
                      <w:marTop w:val="0"/>
                      <w:marBottom w:val="0"/>
                      <w:divBdr>
                        <w:top w:val="none" w:sz="0" w:space="0" w:color="auto"/>
                        <w:left w:val="none" w:sz="0" w:space="0" w:color="auto"/>
                        <w:bottom w:val="none" w:sz="0" w:space="0" w:color="auto"/>
                        <w:right w:val="none" w:sz="0" w:space="0" w:color="auto"/>
                      </w:divBdr>
                      <w:divsChild>
                        <w:div w:id="1771583568">
                          <w:marLeft w:val="0"/>
                          <w:marRight w:val="0"/>
                          <w:marTop w:val="0"/>
                          <w:marBottom w:val="0"/>
                          <w:divBdr>
                            <w:top w:val="none" w:sz="0" w:space="0" w:color="auto"/>
                            <w:left w:val="single" w:sz="4" w:space="0" w:color="AAAAAA"/>
                            <w:bottom w:val="single" w:sz="4" w:space="0" w:color="AAAAAA"/>
                            <w:right w:val="single" w:sz="4" w:space="0" w:color="AAAAAA"/>
                          </w:divBdr>
                          <w:divsChild>
                            <w:div w:id="15669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dc:creator>
  <cp:lastModifiedBy>TSATSOULIS</cp:lastModifiedBy>
  <cp:revision>2</cp:revision>
  <cp:lastPrinted>2016-11-16T15:49:00Z</cp:lastPrinted>
  <dcterms:created xsi:type="dcterms:W3CDTF">2016-11-20T13:08:00Z</dcterms:created>
  <dcterms:modified xsi:type="dcterms:W3CDTF">2016-11-20T13:08:00Z</dcterms:modified>
</cp:coreProperties>
</file>