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99" w:type="dxa"/>
        <w:tblInd w:w="108" w:type="dxa"/>
        <w:tblLayout w:type="fixed"/>
        <w:tblLook w:val="0000"/>
      </w:tblPr>
      <w:tblGrid>
        <w:gridCol w:w="2079"/>
        <w:gridCol w:w="4720"/>
      </w:tblGrid>
      <w:tr w:rsidR="00162A10" w:rsidRPr="008418F3" w:rsidTr="00A55681">
        <w:trPr>
          <w:trHeight w:val="1115"/>
        </w:trPr>
        <w:tc>
          <w:tcPr>
            <w:tcW w:w="2079" w:type="dxa"/>
            <w:shd w:val="clear" w:color="auto" w:fill="auto"/>
          </w:tcPr>
          <w:p w:rsidR="00162A10" w:rsidRPr="008418F3" w:rsidRDefault="00162A10" w:rsidP="00A55681">
            <w:pPr>
              <w:ind w:left="-108" w:right="33"/>
              <w:jc w:val="center"/>
              <w:rPr>
                <w:rFonts w:ascii="Katsoulidis Bold" w:hAnsi="Katsoulidis Bold" w:cs="Katsoulidis Bold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43000" cy="752475"/>
                  <wp:effectExtent l="19050" t="0" r="0" b="0"/>
                  <wp:docPr id="1" name="Εικόνα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A10" w:rsidRPr="008418F3" w:rsidRDefault="00162A10" w:rsidP="00A55681">
            <w:pPr>
              <w:rPr>
                <w:rFonts w:ascii="Katsoulidis Bold" w:hAnsi="Katsoulidis Bold" w:cs="Katsoulidis Bold"/>
                <w:b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</w:tcPr>
          <w:p w:rsidR="00162A10" w:rsidRPr="008418F3" w:rsidRDefault="00162A10" w:rsidP="00A55681">
            <w:pPr>
              <w:pStyle w:val="a4"/>
              <w:spacing w:before="0"/>
              <w:rPr>
                <w:rFonts w:ascii="Katsoulidis" w:hAnsi="Katsoulidis" w:cs="Katsoulidis Bold"/>
                <w:b/>
                <w:color w:val="000000"/>
                <w:sz w:val="24"/>
                <w:szCs w:val="24"/>
              </w:rPr>
            </w:pPr>
            <w:r w:rsidRPr="008418F3">
              <w:rPr>
                <w:rFonts w:ascii="Katsoulidis" w:hAnsi="Katsoulidis" w:cs="Katsoulidis"/>
                <w:b/>
                <w:sz w:val="24"/>
                <w:szCs w:val="24"/>
              </w:rPr>
              <w:t>ΕΛΛΗΝΙΚΗ ΔΗΜΟΚΡΑΤΙΑ</w:t>
            </w:r>
          </w:p>
          <w:p w:rsidR="00162A10" w:rsidRPr="008418F3" w:rsidRDefault="00162A10" w:rsidP="00A55681">
            <w:pPr>
              <w:pStyle w:val="a3"/>
              <w:rPr>
                <w:rFonts w:ascii="Katsoulidis" w:hAnsi="Katsoulidis" w:cs="Katsoulidis Bold"/>
                <w:color w:val="000000"/>
                <w:sz w:val="24"/>
                <w:szCs w:val="24"/>
              </w:rPr>
            </w:pPr>
            <w:proofErr w:type="spellStart"/>
            <w:r w:rsidRPr="008418F3">
              <w:rPr>
                <w:rFonts w:ascii="Katsoulidis" w:hAnsi="Katsoulidis" w:cs="Katsoulidis Bold"/>
                <w:color w:val="000000"/>
                <w:sz w:val="24"/>
                <w:szCs w:val="24"/>
              </w:rPr>
              <w:t>Εθνικόν</w:t>
            </w:r>
            <w:proofErr w:type="spellEnd"/>
            <w:r w:rsidRPr="008418F3">
              <w:rPr>
                <w:rFonts w:ascii="Katsoulidis" w:hAnsi="Katsoulidis" w:cs="Katsoulidis Bold"/>
                <w:color w:val="000000"/>
                <w:sz w:val="24"/>
                <w:szCs w:val="24"/>
              </w:rPr>
              <w:t xml:space="preserve"> και </w:t>
            </w:r>
            <w:proofErr w:type="spellStart"/>
            <w:r w:rsidRPr="008418F3">
              <w:rPr>
                <w:rFonts w:ascii="Katsoulidis" w:hAnsi="Katsoulidis" w:cs="Katsoulidis Bold"/>
                <w:color w:val="000000"/>
                <w:sz w:val="24"/>
                <w:szCs w:val="24"/>
              </w:rPr>
              <w:t>Καποδιστριακόν</w:t>
            </w:r>
            <w:proofErr w:type="spellEnd"/>
          </w:p>
          <w:p w:rsidR="00162A10" w:rsidRPr="008418F3" w:rsidRDefault="00162A10" w:rsidP="00A55681">
            <w:pPr>
              <w:pStyle w:val="2"/>
              <w:rPr>
                <w:b/>
                <w:sz w:val="24"/>
                <w:szCs w:val="24"/>
              </w:rPr>
            </w:pPr>
            <w:r w:rsidRPr="008418F3">
              <w:rPr>
                <w:rFonts w:ascii="Katsoulidis" w:hAnsi="Katsoulidis" w:cs="Katsoulidis Bold"/>
                <w:b/>
                <w:color w:val="000000"/>
                <w:sz w:val="24"/>
                <w:szCs w:val="24"/>
              </w:rPr>
              <w:t>Πανεπιστήμιον Αθηνών</w:t>
            </w:r>
          </w:p>
        </w:tc>
      </w:tr>
    </w:tbl>
    <w:p w:rsidR="00162A10" w:rsidRPr="00167E19" w:rsidRDefault="00162A10" w:rsidP="00162A10">
      <w:pPr>
        <w:rPr>
          <w:b/>
          <w:sz w:val="24"/>
          <w:szCs w:val="24"/>
        </w:rPr>
      </w:pPr>
      <w:r>
        <w:rPr>
          <w:b/>
          <w:sz w:val="24"/>
          <w:szCs w:val="24"/>
        </w:rPr>
        <w:t>ΦΙΛΟΣΟΦΙΚΗ ΣΧΟΛΗ</w:t>
      </w:r>
      <w:r>
        <w:rPr>
          <w:b/>
          <w:sz w:val="24"/>
          <w:szCs w:val="24"/>
        </w:rPr>
        <w:br/>
        <w:t>ΤΜΗΜΑ ΘΕΑΤΡΙΚΩΝ ΣΠΟΥΔΩΝ</w:t>
      </w:r>
      <w:r>
        <w:rPr>
          <w:b/>
          <w:sz w:val="24"/>
          <w:szCs w:val="24"/>
        </w:rPr>
        <w:br/>
        <w:t>ΓΡΑΜΜΑΤΕΙΑ ΜΕΤΑΠΤΥΧΙΑΚΩΝ ΣΠΟΥΔΩΝ</w:t>
      </w:r>
    </w:p>
    <w:p w:rsidR="00162A10" w:rsidRDefault="00162A10" w:rsidP="00162A10">
      <w:pPr>
        <w:rPr>
          <w:b/>
          <w:sz w:val="24"/>
          <w:szCs w:val="24"/>
        </w:rPr>
      </w:pPr>
    </w:p>
    <w:p w:rsidR="00162A10" w:rsidRDefault="00162A10" w:rsidP="00162A10">
      <w:pPr>
        <w:rPr>
          <w:b/>
          <w:sz w:val="24"/>
          <w:szCs w:val="24"/>
        </w:rPr>
      </w:pPr>
    </w:p>
    <w:p w:rsidR="00162A10" w:rsidRDefault="00162A10" w:rsidP="00162A10">
      <w:pPr>
        <w:rPr>
          <w:b/>
          <w:sz w:val="24"/>
          <w:szCs w:val="24"/>
        </w:rPr>
      </w:pPr>
    </w:p>
    <w:p w:rsidR="00162A10" w:rsidRDefault="00162A10" w:rsidP="00162A10">
      <w:pPr>
        <w:rPr>
          <w:b/>
          <w:sz w:val="24"/>
          <w:szCs w:val="24"/>
        </w:rPr>
      </w:pPr>
    </w:p>
    <w:p w:rsidR="00162A10" w:rsidRDefault="00162A10" w:rsidP="00162A10">
      <w:pPr>
        <w:rPr>
          <w:b/>
          <w:sz w:val="24"/>
          <w:szCs w:val="24"/>
        </w:rPr>
      </w:pPr>
    </w:p>
    <w:p w:rsidR="00162A10" w:rsidRDefault="00162A10" w:rsidP="00162A10">
      <w:pPr>
        <w:rPr>
          <w:b/>
          <w:sz w:val="24"/>
          <w:szCs w:val="24"/>
        </w:rPr>
      </w:pPr>
    </w:p>
    <w:p w:rsidR="00162A10" w:rsidRDefault="00162A10" w:rsidP="00162A10">
      <w:pPr>
        <w:rPr>
          <w:sz w:val="24"/>
          <w:szCs w:val="24"/>
        </w:rPr>
      </w:pPr>
      <w:r w:rsidRPr="00167E19">
        <w:rPr>
          <w:b/>
          <w:sz w:val="24"/>
          <w:szCs w:val="24"/>
        </w:rPr>
        <w:t>Θέμα:</w:t>
      </w:r>
      <w:r w:rsidRPr="00CA7BF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Προκήρυξη ανταποδοτικής υποτροφίας</w:t>
      </w:r>
      <w:r w:rsidRPr="00167E19">
        <w:rPr>
          <w:b/>
          <w:sz w:val="24"/>
          <w:szCs w:val="24"/>
        </w:rPr>
        <w:t xml:space="preserve"> του Προγράμματος Μεταπτυχιακών Σπουδών </w:t>
      </w:r>
      <w:r>
        <w:rPr>
          <w:b/>
          <w:sz w:val="24"/>
          <w:szCs w:val="24"/>
        </w:rPr>
        <w:t xml:space="preserve">του </w:t>
      </w:r>
      <w:r w:rsidRPr="00167E19">
        <w:rPr>
          <w:b/>
          <w:sz w:val="24"/>
          <w:szCs w:val="24"/>
        </w:rPr>
        <w:t>Τμήματος Θεατρικών Σπουδών</w:t>
      </w:r>
      <w:r>
        <w:rPr>
          <w:b/>
          <w:sz w:val="24"/>
          <w:szCs w:val="24"/>
        </w:rPr>
        <w:t xml:space="preserve"> του</w:t>
      </w:r>
      <w:r w:rsidRPr="00167E19">
        <w:rPr>
          <w:b/>
          <w:sz w:val="24"/>
          <w:szCs w:val="24"/>
        </w:rPr>
        <w:t xml:space="preserve"> Εθνικού και Καποδιστριακού Πανεπιστημίου Αθηνών</w:t>
      </w:r>
      <w:r w:rsidRPr="00167E19">
        <w:rPr>
          <w:sz w:val="24"/>
          <w:szCs w:val="24"/>
        </w:rPr>
        <w:t>.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</w:r>
    </w:p>
    <w:p w:rsidR="00162A10" w:rsidRDefault="00162A10" w:rsidP="00162A10">
      <w:pPr>
        <w:ind w:firstLine="720"/>
        <w:rPr>
          <w:sz w:val="24"/>
          <w:szCs w:val="24"/>
        </w:rPr>
      </w:pPr>
    </w:p>
    <w:p w:rsidR="00162A10" w:rsidRDefault="00162A10" w:rsidP="00162A10">
      <w:pPr>
        <w:ind w:firstLine="720"/>
        <w:rPr>
          <w:sz w:val="24"/>
          <w:szCs w:val="24"/>
        </w:rPr>
      </w:pPr>
      <w:r w:rsidRPr="00CA7BF5">
        <w:rPr>
          <w:sz w:val="24"/>
          <w:szCs w:val="24"/>
        </w:rPr>
        <w:t>Το Τμήμα Θεατρικών Σπουδών κατόπιν αποφάσεως της Γενικής</w:t>
      </w:r>
      <w:r>
        <w:rPr>
          <w:sz w:val="24"/>
          <w:szCs w:val="24"/>
        </w:rPr>
        <w:t xml:space="preserve"> Συνέλευσης Ειδικής Σύνθεσης (</w:t>
      </w:r>
      <w:r w:rsidRPr="008B7B7F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Pr="008B7B7F">
        <w:rPr>
          <w:sz w:val="24"/>
          <w:szCs w:val="24"/>
        </w:rPr>
        <w:t>10</w:t>
      </w:r>
      <w:r>
        <w:rPr>
          <w:sz w:val="24"/>
          <w:szCs w:val="24"/>
        </w:rPr>
        <w:t>/201</w:t>
      </w:r>
      <w:r w:rsidRPr="008B7B7F">
        <w:rPr>
          <w:sz w:val="24"/>
          <w:szCs w:val="24"/>
        </w:rPr>
        <w:t>7</w:t>
      </w:r>
      <w:r w:rsidRPr="00CA7BF5">
        <w:rPr>
          <w:sz w:val="24"/>
          <w:szCs w:val="24"/>
        </w:rPr>
        <w:t xml:space="preserve">) προκηρύσσει </w:t>
      </w:r>
      <w:r>
        <w:rPr>
          <w:sz w:val="24"/>
          <w:szCs w:val="24"/>
        </w:rPr>
        <w:t>μία (1) ανταποδοτική υποτροφία</w:t>
      </w:r>
      <w:r w:rsidRPr="00CA7BF5">
        <w:rPr>
          <w:sz w:val="24"/>
          <w:szCs w:val="24"/>
        </w:rPr>
        <w:t xml:space="preserve"> στο Πρόγραμμα Μεταπτυχιακών Σπο</w:t>
      </w:r>
      <w:r>
        <w:rPr>
          <w:sz w:val="24"/>
          <w:szCs w:val="24"/>
        </w:rPr>
        <w:t>υδών για το ακαδημαϊκό έτος 201</w:t>
      </w:r>
      <w:r w:rsidRPr="008B7B7F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Pr="008B7B7F">
        <w:rPr>
          <w:sz w:val="24"/>
          <w:szCs w:val="24"/>
        </w:rPr>
        <w:t>8</w:t>
      </w:r>
      <w:r w:rsidRPr="00CA7BF5">
        <w:rPr>
          <w:sz w:val="24"/>
          <w:szCs w:val="24"/>
        </w:rPr>
        <w:t>.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  <w:t xml:space="preserve">Οι υπότροφοι απαλλάσσονται από τα δίδακτρα του β´ έτους και προσφέρουν εργασία με μερική απασχόληση, προκειμένου να καλύψουν ανάγκες λειτουργίας της βιβλιοθήκης, του εργαστηρίου ηλεκτρονικών υπολογιστών, και λοιπές ανάγκες του Τμήματος. Οι </w:t>
      </w:r>
      <w:proofErr w:type="spellStart"/>
      <w:r w:rsidRPr="00CA7BF5">
        <w:rPr>
          <w:sz w:val="24"/>
          <w:szCs w:val="24"/>
        </w:rPr>
        <w:t>ώρες</w:t>
      </w:r>
      <w:proofErr w:type="spellEnd"/>
      <w:r w:rsidRPr="00CA7BF5">
        <w:rPr>
          <w:sz w:val="24"/>
          <w:szCs w:val="24"/>
        </w:rPr>
        <w:t xml:space="preserve"> φυσικής παρουσίας ορίζονται </w:t>
      </w:r>
      <w:proofErr w:type="spellStart"/>
      <w:r w:rsidRPr="00CA7BF5">
        <w:rPr>
          <w:sz w:val="24"/>
          <w:szCs w:val="24"/>
        </w:rPr>
        <w:t>σαράντα</w:t>
      </w:r>
      <w:proofErr w:type="spellEnd"/>
      <w:r w:rsidRPr="00CA7BF5">
        <w:rPr>
          <w:sz w:val="24"/>
          <w:szCs w:val="24"/>
        </w:rPr>
        <w:t xml:space="preserve"> (40) </w:t>
      </w:r>
      <w:proofErr w:type="spellStart"/>
      <w:r w:rsidRPr="00CA7BF5">
        <w:rPr>
          <w:sz w:val="24"/>
          <w:szCs w:val="24"/>
        </w:rPr>
        <w:t>μηνιαίως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συνολικά</w:t>
      </w:r>
      <w:proofErr w:type="spellEnd"/>
      <w:r w:rsidRPr="00CA7BF5">
        <w:rPr>
          <w:sz w:val="24"/>
          <w:szCs w:val="24"/>
        </w:rPr>
        <w:t xml:space="preserve"> για εννέα </w:t>
      </w:r>
      <w:proofErr w:type="spellStart"/>
      <w:r w:rsidRPr="00CA7BF5">
        <w:rPr>
          <w:sz w:val="24"/>
          <w:szCs w:val="24"/>
        </w:rPr>
        <w:t>μήνες</w:t>
      </w:r>
      <w:proofErr w:type="spellEnd"/>
      <w:r w:rsidRPr="00CA7BF5">
        <w:rPr>
          <w:sz w:val="24"/>
          <w:szCs w:val="24"/>
        </w:rPr>
        <w:t xml:space="preserve"> (</w:t>
      </w:r>
      <w:proofErr w:type="spellStart"/>
      <w:r w:rsidRPr="00CA7BF5">
        <w:rPr>
          <w:sz w:val="24"/>
          <w:szCs w:val="24"/>
        </w:rPr>
        <w:t>Οκτώβρ</w:t>
      </w:r>
      <w:r>
        <w:rPr>
          <w:sz w:val="24"/>
          <w:szCs w:val="24"/>
        </w:rPr>
        <w:t>ιος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Νοέμβριος</w:t>
      </w:r>
      <w:proofErr w:type="spellEnd"/>
      <w:r>
        <w:rPr>
          <w:sz w:val="24"/>
          <w:szCs w:val="24"/>
        </w:rPr>
        <w:t>, Δεκέμβριος 201</w:t>
      </w:r>
      <w:r w:rsidRPr="008B7B7F">
        <w:rPr>
          <w:sz w:val="24"/>
          <w:szCs w:val="24"/>
        </w:rPr>
        <w:t>7</w:t>
      </w:r>
      <w:r w:rsidRPr="00CA7BF5">
        <w:rPr>
          <w:sz w:val="24"/>
          <w:szCs w:val="24"/>
        </w:rPr>
        <w:t xml:space="preserve">, Ιανουάριος, </w:t>
      </w:r>
      <w:proofErr w:type="spellStart"/>
      <w:r w:rsidRPr="00CA7BF5">
        <w:rPr>
          <w:sz w:val="24"/>
          <w:szCs w:val="24"/>
        </w:rPr>
        <w:t>Φεβρουάριος</w:t>
      </w:r>
      <w:proofErr w:type="spellEnd"/>
      <w:r w:rsidRPr="00CA7BF5">
        <w:rPr>
          <w:sz w:val="24"/>
          <w:szCs w:val="24"/>
        </w:rPr>
        <w:t xml:space="preserve">, </w:t>
      </w:r>
      <w:proofErr w:type="spellStart"/>
      <w:r w:rsidRPr="00CA7BF5">
        <w:rPr>
          <w:sz w:val="24"/>
          <w:szCs w:val="24"/>
        </w:rPr>
        <w:t>Μάρτιος</w:t>
      </w:r>
      <w:proofErr w:type="spellEnd"/>
      <w:r w:rsidRPr="00CA7B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Απρίλιος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Μάιος</w:t>
      </w:r>
      <w:proofErr w:type="spellEnd"/>
      <w:r>
        <w:rPr>
          <w:sz w:val="24"/>
          <w:szCs w:val="24"/>
        </w:rPr>
        <w:t>, Ιούνιος 201</w:t>
      </w:r>
      <w:r w:rsidRPr="008B7B7F">
        <w:rPr>
          <w:sz w:val="24"/>
          <w:szCs w:val="24"/>
        </w:rPr>
        <w:t>8</w:t>
      </w:r>
      <w:r w:rsidRPr="00CA7BF5">
        <w:rPr>
          <w:sz w:val="24"/>
          <w:szCs w:val="24"/>
        </w:rPr>
        <w:t>).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ΠΡΟΫΠΟΘΕΣΕΙΣ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Αίτηση για την υποτροφία</w:t>
      </w:r>
      <w:r w:rsidRPr="00CA7BF5">
        <w:rPr>
          <w:sz w:val="24"/>
          <w:szCs w:val="24"/>
        </w:rPr>
        <w:t xml:space="preserve"> μπορούν να υποβάλουν όσοι πληρούν τις εξής προϋποθέσεις: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  <w:t xml:space="preserve">Να </w:t>
      </w:r>
      <w:proofErr w:type="spellStart"/>
      <w:r w:rsidRPr="00CA7BF5">
        <w:rPr>
          <w:sz w:val="24"/>
          <w:szCs w:val="24"/>
        </w:rPr>
        <w:t>βρίσκονται</w:t>
      </w:r>
      <w:proofErr w:type="spellEnd"/>
      <w:r w:rsidRPr="00CA7BF5">
        <w:rPr>
          <w:sz w:val="24"/>
          <w:szCs w:val="24"/>
        </w:rPr>
        <w:t xml:space="preserve"> σε </w:t>
      </w:r>
      <w:proofErr w:type="spellStart"/>
      <w:r w:rsidRPr="00CA7BF5">
        <w:rPr>
          <w:sz w:val="24"/>
          <w:szCs w:val="24"/>
        </w:rPr>
        <w:t>κανονική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διάρκεια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φοίτησης</w:t>
      </w:r>
      <w:proofErr w:type="spellEnd"/>
      <w:r w:rsidRPr="00CA7BF5">
        <w:rPr>
          <w:sz w:val="24"/>
          <w:szCs w:val="24"/>
        </w:rPr>
        <w:t>.</w:t>
      </w:r>
      <w:r w:rsidRPr="00CA7BF5">
        <w:rPr>
          <w:sz w:val="24"/>
          <w:szCs w:val="24"/>
        </w:rPr>
        <w:br/>
        <w:t>Υψηλός μέσος όρος βαθμολογίας.</w:t>
      </w:r>
      <w:r w:rsidRPr="00CA7BF5">
        <w:rPr>
          <w:sz w:val="24"/>
          <w:szCs w:val="24"/>
        </w:rPr>
        <w:br/>
        <w:t>Συμμετοχή και γενικότερη παρουσία στις επιστημονικές και εκπαιδευτικές δραστηριότητες του Τμήματος.</w:t>
      </w:r>
      <w:r w:rsidRPr="00CA7BF5">
        <w:rPr>
          <w:sz w:val="24"/>
          <w:szCs w:val="24"/>
        </w:rPr>
        <w:br/>
        <w:t>Τεκμηριωμένη οικονομική αδυναμία για την κάλυψη του κόστους των σπουδών.</w:t>
      </w:r>
      <w:r w:rsidRPr="00CA7BF5">
        <w:rPr>
          <w:sz w:val="24"/>
          <w:szCs w:val="24"/>
        </w:rPr>
        <w:br/>
        <w:t xml:space="preserve">Δεν </w:t>
      </w:r>
      <w:proofErr w:type="spellStart"/>
      <w:r w:rsidRPr="00CA7BF5">
        <w:rPr>
          <w:sz w:val="24"/>
          <w:szCs w:val="24"/>
        </w:rPr>
        <w:t>έχουν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δικαίωμα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συμμετοχής</w:t>
      </w:r>
      <w:proofErr w:type="spellEnd"/>
      <w:r w:rsidRPr="00CA7BF5">
        <w:rPr>
          <w:sz w:val="24"/>
          <w:szCs w:val="24"/>
        </w:rPr>
        <w:t xml:space="preserve"> στο </w:t>
      </w:r>
      <w:proofErr w:type="spellStart"/>
      <w:r w:rsidRPr="00CA7BF5">
        <w:rPr>
          <w:sz w:val="24"/>
          <w:szCs w:val="24"/>
        </w:rPr>
        <w:t>πρόγραμμα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όσοι</w:t>
      </w:r>
      <w:proofErr w:type="spellEnd"/>
      <w:r w:rsidRPr="00CA7BF5">
        <w:rPr>
          <w:sz w:val="24"/>
          <w:szCs w:val="24"/>
        </w:rPr>
        <w:t xml:space="preserve"> έχουν λάβει υποτροφία από άλλον φορέα για τις συγκεκριμένες σπουδές.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</w:r>
    </w:p>
    <w:p w:rsidR="00162A10" w:rsidRDefault="00162A10" w:rsidP="00162A10">
      <w:pPr>
        <w:ind w:firstLine="720"/>
        <w:rPr>
          <w:sz w:val="24"/>
          <w:szCs w:val="24"/>
        </w:rPr>
      </w:pPr>
    </w:p>
    <w:p w:rsidR="00162A10" w:rsidRDefault="00162A10" w:rsidP="00162A10">
      <w:pPr>
        <w:ind w:firstLine="720"/>
        <w:rPr>
          <w:sz w:val="24"/>
          <w:szCs w:val="24"/>
        </w:rPr>
      </w:pPr>
    </w:p>
    <w:p w:rsidR="00162A10" w:rsidRPr="00CA7BF5" w:rsidRDefault="00162A10" w:rsidP="00162A10">
      <w:pPr>
        <w:ind w:firstLine="720"/>
        <w:rPr>
          <w:sz w:val="24"/>
          <w:szCs w:val="24"/>
        </w:rPr>
      </w:pPr>
      <w:r w:rsidRPr="00CA7BF5">
        <w:rPr>
          <w:sz w:val="24"/>
          <w:szCs w:val="24"/>
        </w:rPr>
        <w:lastRenderedPageBreak/>
        <w:t>ΔΙΚΑΙΟΛΟΓΗΤΙΚΑ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  <w:t>Εκκαθαριστικό σημείωμα φόρου εισοδήματος των 2 τελευταίων ετών όπου εμφανίζεται το οικογενειακό εισόδημα και, σε περίπτωση που υπάρχει, εκκαθαριστικό σημείωμα φόρου εισοδήματος των δύο τελευταίων ετών για το ατομικό εισόδημα του υποψηφίου.</w:t>
      </w:r>
      <w:r w:rsidRPr="00CA7BF5">
        <w:rPr>
          <w:sz w:val="24"/>
          <w:szCs w:val="24"/>
        </w:rPr>
        <w:br/>
        <w:t>Επίσημη βεβαίωση ότι ο υποψήφιος είναι άνεργος.</w:t>
      </w:r>
      <w:r w:rsidRPr="00CA7BF5">
        <w:rPr>
          <w:sz w:val="24"/>
          <w:szCs w:val="24"/>
        </w:rPr>
        <w:br/>
        <w:t>Υπεύθυνη δήλωση του υποψηφίου ότι δε χρηματοδοτεί τις σπουδές του από κάποιον φορέα, μέσω προγράμματος υποτροφιών ή ανταποδοτικής υποτροφίας ή εργασίας σε ερευνητικό πρόγραμμα ή πανεπιστημιακό εργαστήριο.</w:t>
      </w:r>
      <w:r w:rsidRPr="00CA7BF5">
        <w:rPr>
          <w:sz w:val="24"/>
          <w:szCs w:val="24"/>
        </w:rPr>
        <w:br/>
        <w:t>Οποιοδήποτε άλλο έγγραφο αποδεικνύει την ύπαρξη κοινωνικών κριτηρίων (π.χ. πολυτεκνία, απώλεια γονέα, ασθένεια, κ.λπ.).</w:t>
      </w:r>
      <w:r w:rsidRPr="00CA7BF5">
        <w:rPr>
          <w:sz w:val="24"/>
          <w:szCs w:val="24"/>
        </w:rPr>
        <w:br/>
        <w:t>ΕΠΙΛΟΓΗ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  <w:t>Για την επιλογή των υποψηφίων θα λαμβάνεται υπόψη τα παραπάνω κριτήρια. Σε περίπτωση ισοβαθμίας και σύμπτωσης του εισοδήματος θα γίνεται κλήρωση.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  <w:t>ΥΠΟΧΡΕΩΣΕΙΣ ΥΠΟΤΡΟΦΟΥ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  <w:t xml:space="preserve">Ο </w:t>
      </w:r>
      <w:proofErr w:type="spellStart"/>
      <w:r w:rsidRPr="00CA7BF5">
        <w:rPr>
          <w:sz w:val="24"/>
          <w:szCs w:val="24"/>
        </w:rPr>
        <w:t>υπότροφος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οφείλει</w:t>
      </w:r>
      <w:proofErr w:type="spellEnd"/>
      <w:r w:rsidRPr="00CA7BF5">
        <w:rPr>
          <w:sz w:val="24"/>
          <w:szCs w:val="24"/>
        </w:rPr>
        <w:t xml:space="preserve"> να </w:t>
      </w:r>
      <w:proofErr w:type="spellStart"/>
      <w:r w:rsidRPr="00CA7BF5">
        <w:rPr>
          <w:sz w:val="24"/>
          <w:szCs w:val="24"/>
        </w:rPr>
        <w:t>τηρεί</w:t>
      </w:r>
      <w:proofErr w:type="spellEnd"/>
      <w:r w:rsidRPr="00CA7BF5">
        <w:rPr>
          <w:sz w:val="24"/>
          <w:szCs w:val="24"/>
        </w:rPr>
        <w:t xml:space="preserve"> τα </w:t>
      </w:r>
      <w:proofErr w:type="spellStart"/>
      <w:r w:rsidRPr="00CA7BF5">
        <w:rPr>
          <w:sz w:val="24"/>
          <w:szCs w:val="24"/>
        </w:rPr>
        <w:t>οριζόμενα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από</w:t>
      </w:r>
      <w:proofErr w:type="spellEnd"/>
      <w:r w:rsidRPr="00CA7BF5">
        <w:rPr>
          <w:sz w:val="24"/>
          <w:szCs w:val="24"/>
        </w:rPr>
        <w:t xml:space="preserve"> τη </w:t>
      </w:r>
      <w:proofErr w:type="spellStart"/>
      <w:r w:rsidRPr="00CA7BF5">
        <w:rPr>
          <w:sz w:val="24"/>
          <w:szCs w:val="24"/>
        </w:rPr>
        <w:t>Σχολή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ή</w:t>
      </w:r>
      <w:proofErr w:type="spellEnd"/>
      <w:r w:rsidRPr="00CA7BF5">
        <w:rPr>
          <w:sz w:val="24"/>
          <w:szCs w:val="24"/>
        </w:rPr>
        <w:t xml:space="preserve"> το </w:t>
      </w:r>
      <w:proofErr w:type="spellStart"/>
      <w:r w:rsidRPr="00CA7BF5">
        <w:rPr>
          <w:sz w:val="24"/>
          <w:szCs w:val="24"/>
        </w:rPr>
        <w:t>Τμήμα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σχετικά</w:t>
      </w:r>
      <w:proofErr w:type="spellEnd"/>
      <w:r w:rsidRPr="00CA7BF5">
        <w:rPr>
          <w:sz w:val="24"/>
          <w:szCs w:val="24"/>
        </w:rPr>
        <w:t xml:space="preserve"> με την </w:t>
      </w:r>
      <w:proofErr w:type="spellStart"/>
      <w:r w:rsidRPr="00CA7BF5">
        <w:rPr>
          <w:sz w:val="24"/>
          <w:szCs w:val="24"/>
        </w:rPr>
        <w:t>παρουσία</w:t>
      </w:r>
      <w:proofErr w:type="spellEnd"/>
      <w:r w:rsidRPr="00CA7BF5">
        <w:rPr>
          <w:sz w:val="24"/>
          <w:szCs w:val="24"/>
        </w:rPr>
        <w:t xml:space="preserve"> του στην εργασία που ανατίθεται. Σε </w:t>
      </w:r>
      <w:proofErr w:type="spellStart"/>
      <w:r w:rsidRPr="00CA7BF5">
        <w:rPr>
          <w:sz w:val="24"/>
          <w:szCs w:val="24"/>
        </w:rPr>
        <w:t>περίπτωση</w:t>
      </w:r>
      <w:proofErr w:type="spellEnd"/>
      <w:r w:rsidRPr="00CA7BF5">
        <w:rPr>
          <w:sz w:val="24"/>
          <w:szCs w:val="24"/>
        </w:rPr>
        <w:t xml:space="preserve"> που </w:t>
      </w:r>
      <w:proofErr w:type="spellStart"/>
      <w:r w:rsidRPr="00CA7BF5">
        <w:rPr>
          <w:sz w:val="24"/>
          <w:szCs w:val="24"/>
        </w:rPr>
        <w:t>διαπιστωθεί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συμπεριφορά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ασυμβίβαστη</w:t>
      </w:r>
      <w:proofErr w:type="spellEnd"/>
      <w:r w:rsidRPr="00CA7BF5">
        <w:rPr>
          <w:sz w:val="24"/>
          <w:szCs w:val="24"/>
        </w:rPr>
        <w:t xml:space="preserve"> με την </w:t>
      </w:r>
      <w:proofErr w:type="spellStart"/>
      <w:r w:rsidRPr="00CA7BF5">
        <w:rPr>
          <w:sz w:val="24"/>
          <w:szCs w:val="24"/>
        </w:rPr>
        <w:t>ιδιότητα</w:t>
      </w:r>
      <w:proofErr w:type="spellEnd"/>
      <w:r w:rsidRPr="00CA7BF5">
        <w:rPr>
          <w:sz w:val="24"/>
          <w:szCs w:val="24"/>
        </w:rPr>
        <w:t xml:space="preserve"> του </w:t>
      </w:r>
      <w:proofErr w:type="spellStart"/>
      <w:r w:rsidRPr="00CA7BF5">
        <w:rPr>
          <w:sz w:val="24"/>
          <w:szCs w:val="24"/>
        </w:rPr>
        <w:t>υποτρόφου</w:t>
      </w:r>
      <w:proofErr w:type="spellEnd"/>
      <w:r w:rsidRPr="00CA7BF5">
        <w:rPr>
          <w:sz w:val="24"/>
          <w:szCs w:val="24"/>
        </w:rPr>
        <w:t xml:space="preserve">, η Συντονιστική Επιτροπή </w:t>
      </w:r>
      <w:proofErr w:type="spellStart"/>
      <w:r w:rsidRPr="00CA7BF5">
        <w:rPr>
          <w:sz w:val="24"/>
          <w:szCs w:val="24"/>
        </w:rPr>
        <w:t>διακόπτει</w:t>
      </w:r>
      <w:proofErr w:type="spellEnd"/>
      <w:r w:rsidRPr="00CA7BF5">
        <w:rPr>
          <w:sz w:val="24"/>
          <w:szCs w:val="24"/>
        </w:rPr>
        <w:t xml:space="preserve"> την </w:t>
      </w:r>
      <w:proofErr w:type="spellStart"/>
      <w:r w:rsidRPr="00CA7BF5">
        <w:rPr>
          <w:sz w:val="24"/>
          <w:szCs w:val="24"/>
        </w:rPr>
        <w:t>υποτροφία</w:t>
      </w:r>
      <w:proofErr w:type="spellEnd"/>
      <w:r w:rsidRPr="00CA7BF5">
        <w:rPr>
          <w:sz w:val="24"/>
          <w:szCs w:val="24"/>
        </w:rPr>
        <w:t xml:space="preserve">, η </w:t>
      </w:r>
      <w:proofErr w:type="spellStart"/>
      <w:r w:rsidRPr="00CA7BF5">
        <w:rPr>
          <w:sz w:val="24"/>
          <w:szCs w:val="24"/>
        </w:rPr>
        <w:t>οποία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αυτομάτως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παραχωρείται</w:t>
      </w:r>
      <w:proofErr w:type="spellEnd"/>
      <w:r w:rsidRPr="00CA7BF5">
        <w:rPr>
          <w:sz w:val="24"/>
          <w:szCs w:val="24"/>
        </w:rPr>
        <w:t xml:space="preserve"> σε </w:t>
      </w:r>
      <w:proofErr w:type="spellStart"/>
      <w:r w:rsidRPr="00CA7BF5">
        <w:rPr>
          <w:sz w:val="24"/>
          <w:szCs w:val="24"/>
        </w:rPr>
        <w:t>επόμενο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αναπληρωματικό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μέλος</w:t>
      </w:r>
      <w:proofErr w:type="spellEnd"/>
      <w:r w:rsidRPr="00CA7BF5">
        <w:rPr>
          <w:sz w:val="24"/>
          <w:szCs w:val="24"/>
        </w:rPr>
        <w:t>.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  <w:t>Υ</w:t>
      </w:r>
      <w:r>
        <w:rPr>
          <w:sz w:val="24"/>
          <w:szCs w:val="24"/>
        </w:rPr>
        <w:t>ΠΟΒΟΛΗ ΑΙΤΗΣΕΩΝ ΓΙΑ ΤΟ ΕΤΟΣ 201</w:t>
      </w:r>
      <w:r w:rsidRPr="008B7B7F">
        <w:rPr>
          <w:sz w:val="24"/>
          <w:szCs w:val="24"/>
        </w:rPr>
        <w:t>7</w:t>
      </w:r>
      <w:r>
        <w:rPr>
          <w:sz w:val="24"/>
          <w:szCs w:val="24"/>
        </w:rPr>
        <w:t>-1</w:t>
      </w:r>
      <w:r w:rsidRPr="008B7B7F">
        <w:rPr>
          <w:sz w:val="24"/>
          <w:szCs w:val="24"/>
        </w:rPr>
        <w:t>8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  <w:t>Οι αιτήσεις θα υποβληθούν στη Γραμματεία του Τμήματος Θεατρικών Σπουδών με τα σχετικά επικυρωμένα αντί</w:t>
      </w:r>
      <w:r>
        <w:rPr>
          <w:sz w:val="24"/>
          <w:szCs w:val="24"/>
        </w:rPr>
        <w:t>γραφα των δικαιολογητικών από 27/10/201</w:t>
      </w:r>
      <w:r w:rsidRPr="008B7B7F">
        <w:rPr>
          <w:sz w:val="24"/>
          <w:szCs w:val="24"/>
        </w:rPr>
        <w:t>7</w:t>
      </w:r>
      <w:r>
        <w:rPr>
          <w:sz w:val="24"/>
          <w:szCs w:val="24"/>
        </w:rPr>
        <w:t xml:space="preserve"> έως </w:t>
      </w:r>
      <w:r w:rsidRPr="008B7B7F">
        <w:rPr>
          <w:sz w:val="24"/>
          <w:szCs w:val="24"/>
        </w:rPr>
        <w:t>03</w:t>
      </w:r>
      <w:r>
        <w:rPr>
          <w:sz w:val="24"/>
          <w:szCs w:val="24"/>
        </w:rPr>
        <w:t>/1</w:t>
      </w:r>
      <w:r w:rsidRPr="008B7B7F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Pr="008B7B7F">
        <w:rPr>
          <w:sz w:val="24"/>
          <w:szCs w:val="24"/>
        </w:rPr>
        <w:t>7</w:t>
      </w:r>
      <w:r w:rsidRPr="00CA7BF5">
        <w:rPr>
          <w:sz w:val="24"/>
          <w:szCs w:val="24"/>
        </w:rPr>
        <w:t>.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  <w:t>ΔΙΑΡΚΕΙΑ ΥΠΟΤΡΟΦΙΑΣ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  <w:t>Η υποτροφία χορηγείται αποκλειστικά για το μεταπτυχιακ</w:t>
      </w:r>
      <w:r>
        <w:rPr>
          <w:sz w:val="24"/>
          <w:szCs w:val="24"/>
        </w:rPr>
        <w:t>ό</w:t>
      </w:r>
      <w:r w:rsidRPr="00CA7BF5">
        <w:rPr>
          <w:sz w:val="24"/>
          <w:szCs w:val="24"/>
        </w:rPr>
        <w:t xml:space="preserve"> πρόγραμμα σπουδών πλήρους φοίτησης, η επίσημη διάρκεια του οποίου μπορεί να κυμαίνεται έως 24 μήνες. Το Τμήμα διατηρεί το δικαίωμα να διακόψει οριστικά τη χορήγηση της υποτροφίας σε περίπτωση που συντρέχει σπουδαίος λόγος.</w:t>
      </w:r>
      <w:r w:rsidRPr="00CA7BF5">
        <w:rPr>
          <w:sz w:val="24"/>
          <w:szCs w:val="24"/>
        </w:rPr>
        <w:br/>
      </w:r>
      <w:r w:rsidRPr="00CA7BF5">
        <w:rPr>
          <w:sz w:val="24"/>
          <w:szCs w:val="24"/>
        </w:rPr>
        <w:br/>
        <w:t xml:space="preserve">Για </w:t>
      </w:r>
      <w:proofErr w:type="spellStart"/>
      <w:r w:rsidRPr="00CA7BF5">
        <w:rPr>
          <w:sz w:val="24"/>
          <w:szCs w:val="24"/>
        </w:rPr>
        <w:t>περισσότερες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πληροφορίες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παρακαλούμε</w:t>
      </w:r>
      <w:proofErr w:type="spellEnd"/>
      <w:r w:rsidRPr="00CA7BF5">
        <w:rPr>
          <w:sz w:val="24"/>
          <w:szCs w:val="24"/>
        </w:rPr>
        <w:t xml:space="preserve"> </w:t>
      </w:r>
      <w:proofErr w:type="spellStart"/>
      <w:r w:rsidRPr="00CA7BF5">
        <w:rPr>
          <w:sz w:val="24"/>
          <w:szCs w:val="24"/>
        </w:rPr>
        <w:t>επικοινωνείτε</w:t>
      </w:r>
      <w:proofErr w:type="spellEnd"/>
      <w:r w:rsidRPr="00CA7BF5">
        <w:rPr>
          <w:sz w:val="24"/>
          <w:szCs w:val="24"/>
        </w:rPr>
        <w:t xml:space="preserve"> με το </w:t>
      </w:r>
      <w:proofErr w:type="spellStart"/>
      <w:r w:rsidRPr="00CA7BF5">
        <w:rPr>
          <w:sz w:val="24"/>
          <w:szCs w:val="24"/>
        </w:rPr>
        <w:t>Τμήμα</w:t>
      </w:r>
      <w:proofErr w:type="spellEnd"/>
      <w:r w:rsidRPr="00CA7BF5">
        <w:rPr>
          <w:sz w:val="24"/>
          <w:szCs w:val="24"/>
        </w:rPr>
        <w:t xml:space="preserve"> Θεατρικών </w:t>
      </w:r>
      <w:proofErr w:type="spellStart"/>
      <w:r w:rsidRPr="00CA7BF5">
        <w:rPr>
          <w:sz w:val="24"/>
          <w:szCs w:val="24"/>
        </w:rPr>
        <w:t>Σπουδών</w:t>
      </w:r>
      <w:proofErr w:type="spellEnd"/>
      <w:r w:rsidRPr="00CA7BF5">
        <w:rPr>
          <w:sz w:val="24"/>
          <w:szCs w:val="24"/>
        </w:rPr>
        <w:t xml:space="preserve"> στο </w:t>
      </w:r>
      <w:proofErr w:type="spellStart"/>
      <w:r w:rsidRPr="00CA7BF5">
        <w:rPr>
          <w:sz w:val="24"/>
          <w:szCs w:val="24"/>
        </w:rPr>
        <w:t>τηλέφωνο</w:t>
      </w:r>
      <w:proofErr w:type="spellEnd"/>
      <w:r w:rsidRPr="00CA7BF5">
        <w:rPr>
          <w:sz w:val="24"/>
          <w:szCs w:val="24"/>
        </w:rPr>
        <w:t xml:space="preserve"> 210 727</w:t>
      </w:r>
      <w:r w:rsidRPr="001B76C9">
        <w:rPr>
          <w:sz w:val="24"/>
          <w:szCs w:val="24"/>
        </w:rPr>
        <w:t>7950</w:t>
      </w:r>
      <w:r w:rsidRPr="00CA7BF5">
        <w:rPr>
          <w:sz w:val="24"/>
          <w:szCs w:val="24"/>
        </w:rPr>
        <w:t xml:space="preserve"> και στην ηλεκτρονική διεύθυνση: </w:t>
      </w:r>
      <w:hyperlink r:id="rId5" w:history="1">
        <w:r w:rsidRPr="00DF3420">
          <w:rPr>
            <w:rStyle w:val="-"/>
            <w:sz w:val="24"/>
            <w:szCs w:val="24"/>
            <w:lang w:val="en-US"/>
          </w:rPr>
          <w:t>thbena</w:t>
        </w:r>
        <w:r w:rsidRPr="00DF3420">
          <w:rPr>
            <w:rStyle w:val="-"/>
            <w:sz w:val="24"/>
            <w:szCs w:val="24"/>
          </w:rPr>
          <w:t>@</w:t>
        </w:r>
        <w:proofErr w:type="spellStart"/>
        <w:r w:rsidRPr="00DF3420">
          <w:rPr>
            <w:rStyle w:val="-"/>
            <w:sz w:val="24"/>
            <w:szCs w:val="24"/>
          </w:rPr>
          <w:t>uoa.gr</w:t>
        </w:r>
        <w:proofErr w:type="spellEnd"/>
      </w:hyperlink>
    </w:p>
    <w:p w:rsidR="0091447A" w:rsidRDefault="0091447A"/>
    <w:sectPr w:rsidR="0091447A" w:rsidSect="009F1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Franklin Gothic Medium Cond"/>
    <w:charset w:val="55"/>
    <w:family w:val="auto"/>
    <w:pitch w:val="variable"/>
    <w:sig w:usb0="00000001" w:usb1="4000204A" w:usb2="00000000" w:usb3="00000000" w:csb0="0000009B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A10"/>
    <w:rsid w:val="00162A10"/>
    <w:rsid w:val="0091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162A1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hAnsi="Calibri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2A10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semiHidden/>
    <w:rsid w:val="00162A10"/>
    <w:rPr>
      <w:rFonts w:ascii="Calibri" w:eastAsia="Calibri" w:hAnsi="Calibri" w:cs="Times New Roman"/>
      <w:caps/>
      <w:spacing w:val="15"/>
      <w:sz w:val="20"/>
      <w:szCs w:val="20"/>
      <w:shd w:val="clear" w:color="auto" w:fill="DBE5F1"/>
      <w:lang w:eastAsia="el-GR"/>
    </w:rPr>
  </w:style>
  <w:style w:type="paragraph" w:styleId="a3">
    <w:name w:val="caption"/>
    <w:basedOn w:val="a"/>
    <w:next w:val="a"/>
    <w:unhideWhenUsed/>
    <w:qFormat/>
    <w:rsid w:val="00162A10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Char"/>
    <w:qFormat/>
    <w:rsid w:val="00162A10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</w:rPr>
  </w:style>
  <w:style w:type="character" w:customStyle="1" w:styleId="Char">
    <w:name w:val="Τίτλος Char"/>
    <w:basedOn w:val="a0"/>
    <w:link w:val="a4"/>
    <w:rsid w:val="00162A10"/>
    <w:rPr>
      <w:rFonts w:ascii="Calibri" w:eastAsia="Calibri" w:hAnsi="Calibri" w:cs="Times New Roman"/>
      <w:caps/>
      <w:color w:val="4F81BD"/>
      <w:spacing w:val="10"/>
      <w:kern w:val="28"/>
      <w:sz w:val="52"/>
      <w:szCs w:val="52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62A1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62A10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bena@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1</cp:revision>
  <dcterms:created xsi:type="dcterms:W3CDTF">2017-10-26T08:07:00Z</dcterms:created>
  <dcterms:modified xsi:type="dcterms:W3CDTF">2017-10-26T08:09:00Z</dcterms:modified>
</cp:coreProperties>
</file>