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A2" w:rsidRPr="007924A2" w:rsidRDefault="007924A2" w:rsidP="007924A2">
      <w:pPr>
        <w:spacing w:after="0"/>
        <w:contextualSpacing/>
        <w:rPr>
          <w:rFonts w:ascii="Times New Roman" w:hAnsi="Times New Roman" w:cs="Times New Roman"/>
          <w:sz w:val="24"/>
          <w:szCs w:val="24"/>
        </w:rPr>
      </w:pPr>
    </w:p>
    <w:p w:rsidR="007924A2" w:rsidRDefault="00704977" w:rsidP="007924A2">
      <w:pPr>
        <w:spacing w:after="0"/>
        <w:contextualSpacing/>
        <w:jc w:val="center"/>
        <w:rPr>
          <w:rFonts w:ascii="Times New Roman" w:hAnsi="Times New Roman" w:cs="Times New Roman"/>
          <w:b/>
          <w:i/>
          <w:sz w:val="24"/>
          <w:szCs w:val="24"/>
        </w:rPr>
      </w:pPr>
      <w:r>
        <w:rPr>
          <w:noProof/>
          <w:lang w:eastAsia="el-GR"/>
        </w:rPr>
        <w:drawing>
          <wp:anchor distT="0" distB="0" distL="114300" distR="114300" simplePos="0" relativeHeight="251659264" behindDoc="0" locked="0" layoutInCell="1" allowOverlap="1" wp14:anchorId="39C125BD" wp14:editId="41D1A2E5">
            <wp:simplePos x="0" y="0"/>
            <wp:positionH relativeFrom="column">
              <wp:posOffset>-4445</wp:posOffset>
            </wp:positionH>
            <wp:positionV relativeFrom="paragraph">
              <wp:posOffset>148590</wp:posOffset>
            </wp:positionV>
            <wp:extent cx="2505075" cy="695325"/>
            <wp:effectExtent l="0" t="0" r="9525" b="9525"/>
            <wp:wrapSquare wrapText="bothSides"/>
            <wp:docPr id="1" name="0 - Εικόνα" descr="ατηιν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τηινα.png"/>
                    <pic:cNvPicPr/>
                  </pic:nvPicPr>
                  <pic:blipFill>
                    <a:blip r:embed="rId5"/>
                    <a:stretch>
                      <a:fillRect/>
                    </a:stretch>
                  </pic:blipFill>
                  <pic:spPr>
                    <a:xfrm>
                      <a:off x="0" y="0"/>
                      <a:ext cx="2505075" cy="695325"/>
                    </a:xfrm>
                    <a:prstGeom prst="rect">
                      <a:avLst/>
                    </a:prstGeom>
                  </pic:spPr>
                </pic:pic>
              </a:graphicData>
            </a:graphic>
          </wp:anchor>
        </w:drawing>
      </w:r>
    </w:p>
    <w:p w:rsidR="007924A2" w:rsidRDefault="007924A2" w:rsidP="007924A2">
      <w:pPr>
        <w:spacing w:after="0"/>
        <w:contextualSpacing/>
        <w:jc w:val="center"/>
        <w:rPr>
          <w:rFonts w:ascii="Times New Roman" w:hAnsi="Times New Roman" w:cs="Times New Roman"/>
          <w:b/>
          <w:i/>
          <w:sz w:val="24"/>
          <w:szCs w:val="24"/>
        </w:rPr>
      </w:pPr>
    </w:p>
    <w:p w:rsidR="007924A2" w:rsidRDefault="007924A2" w:rsidP="007924A2">
      <w:pPr>
        <w:spacing w:after="0"/>
        <w:contextualSpacing/>
        <w:jc w:val="center"/>
        <w:rPr>
          <w:rFonts w:ascii="Times New Roman" w:hAnsi="Times New Roman" w:cs="Times New Roman"/>
          <w:b/>
          <w:i/>
          <w:sz w:val="24"/>
          <w:szCs w:val="24"/>
        </w:rPr>
      </w:pPr>
    </w:p>
    <w:p w:rsidR="00A54D9D" w:rsidRDefault="00A54D9D" w:rsidP="007924A2">
      <w:pPr>
        <w:spacing w:after="0"/>
        <w:contextualSpacing/>
        <w:jc w:val="center"/>
        <w:rPr>
          <w:rFonts w:ascii="Times New Roman" w:hAnsi="Times New Roman" w:cs="Times New Roman"/>
          <w:b/>
          <w:i/>
          <w:sz w:val="24"/>
          <w:szCs w:val="24"/>
        </w:rPr>
      </w:pPr>
    </w:p>
    <w:p w:rsidR="00A54D9D" w:rsidRDefault="00A54D9D" w:rsidP="007924A2">
      <w:pPr>
        <w:spacing w:after="0"/>
        <w:contextualSpacing/>
        <w:jc w:val="center"/>
        <w:rPr>
          <w:rFonts w:ascii="Times New Roman" w:hAnsi="Times New Roman" w:cs="Times New Roman"/>
          <w:b/>
          <w:i/>
          <w:sz w:val="24"/>
          <w:szCs w:val="24"/>
        </w:rPr>
      </w:pPr>
    </w:p>
    <w:p w:rsidR="00CF090C" w:rsidRPr="00CF090C" w:rsidRDefault="00CF090C" w:rsidP="00CF090C">
      <w:pPr>
        <w:spacing w:after="0"/>
        <w:rPr>
          <w:rFonts w:ascii="Times New Roman" w:hAnsi="Times New Roman" w:cs="Times New Roman"/>
          <w:sz w:val="20"/>
          <w:szCs w:val="20"/>
        </w:rPr>
      </w:pPr>
      <w:r w:rsidRPr="00CF090C">
        <w:rPr>
          <w:rFonts w:ascii="Times New Roman" w:hAnsi="Times New Roman" w:cs="Times New Roman"/>
          <w:sz w:val="20"/>
          <w:szCs w:val="20"/>
        </w:rPr>
        <w:t>ΠΑΙΔΑΓΩΓΙΚΟ ΤΜΗΜΑ Δ.Ε</w:t>
      </w:r>
    </w:p>
    <w:p w:rsidR="00CF090C" w:rsidRPr="00CF090C" w:rsidRDefault="00CF090C" w:rsidP="00CF090C">
      <w:pPr>
        <w:spacing w:after="0"/>
        <w:rPr>
          <w:rFonts w:ascii="Times New Roman" w:hAnsi="Times New Roman" w:cs="Times New Roman"/>
          <w:sz w:val="20"/>
          <w:szCs w:val="20"/>
        </w:rPr>
      </w:pPr>
      <w:r w:rsidRPr="00CF090C">
        <w:rPr>
          <w:rFonts w:ascii="Times New Roman" w:hAnsi="Times New Roman" w:cs="Times New Roman"/>
          <w:sz w:val="20"/>
          <w:szCs w:val="20"/>
        </w:rPr>
        <w:t>ΘΟΔΩΡΟΣ ΓΡΑΜΜΑΤΑΣ</w:t>
      </w:r>
    </w:p>
    <w:p w:rsidR="00CF090C" w:rsidRPr="00CF090C" w:rsidRDefault="00CF090C" w:rsidP="00CF090C">
      <w:pPr>
        <w:spacing w:after="0"/>
        <w:rPr>
          <w:rFonts w:ascii="Times New Roman" w:hAnsi="Times New Roman" w:cs="Times New Roman"/>
          <w:sz w:val="20"/>
          <w:szCs w:val="20"/>
        </w:rPr>
      </w:pPr>
      <w:r w:rsidRPr="00CF090C">
        <w:rPr>
          <w:rFonts w:ascii="Times New Roman" w:hAnsi="Times New Roman" w:cs="Times New Roman"/>
          <w:sz w:val="20"/>
          <w:szCs w:val="20"/>
        </w:rPr>
        <w:t>ΚΑΘΗΓΗΤΗΣ ΘΕΑΤΡΟΛΟΓΙΑΣ</w:t>
      </w:r>
    </w:p>
    <w:p w:rsidR="00CF090C" w:rsidRPr="00CF090C" w:rsidRDefault="00CF090C" w:rsidP="00CF090C">
      <w:pPr>
        <w:spacing w:after="0"/>
        <w:rPr>
          <w:rFonts w:ascii="Times New Roman" w:hAnsi="Times New Roman" w:cs="Times New Roman"/>
          <w:sz w:val="20"/>
          <w:szCs w:val="20"/>
        </w:rPr>
      </w:pPr>
      <w:r w:rsidRPr="00CF090C">
        <w:rPr>
          <w:rFonts w:ascii="Times New Roman" w:hAnsi="Times New Roman" w:cs="Times New Roman"/>
          <w:sz w:val="20"/>
          <w:szCs w:val="20"/>
        </w:rPr>
        <w:t>ΙΠΠΟΚΡΑΤΟΥΣ 20 – 106 80</w:t>
      </w:r>
    </w:p>
    <w:p w:rsidR="00CF090C" w:rsidRPr="00CF090C" w:rsidRDefault="00CF090C" w:rsidP="00CF090C">
      <w:pPr>
        <w:spacing w:after="0"/>
        <w:rPr>
          <w:rFonts w:ascii="Times New Roman" w:hAnsi="Times New Roman" w:cs="Times New Roman"/>
          <w:sz w:val="20"/>
          <w:szCs w:val="20"/>
        </w:rPr>
      </w:pPr>
      <w:r w:rsidRPr="00CF090C">
        <w:rPr>
          <w:rFonts w:ascii="Times New Roman" w:hAnsi="Times New Roman" w:cs="Times New Roman"/>
          <w:sz w:val="20"/>
          <w:szCs w:val="20"/>
        </w:rPr>
        <w:t>ΤΗΛ: 36.88.515-36.88.513</w:t>
      </w:r>
    </w:p>
    <w:p w:rsidR="00CF090C" w:rsidRPr="00CF090C" w:rsidRDefault="00CF090C" w:rsidP="00CF090C">
      <w:pPr>
        <w:spacing w:after="0"/>
        <w:rPr>
          <w:rFonts w:ascii="Times New Roman" w:hAnsi="Times New Roman" w:cs="Times New Roman"/>
          <w:sz w:val="20"/>
          <w:szCs w:val="20"/>
          <w:lang w:val="fr-FR"/>
        </w:rPr>
      </w:pPr>
      <w:proofErr w:type="gramStart"/>
      <w:r w:rsidRPr="00CF090C">
        <w:rPr>
          <w:rFonts w:ascii="Times New Roman" w:hAnsi="Times New Roman" w:cs="Times New Roman"/>
          <w:sz w:val="20"/>
          <w:szCs w:val="20"/>
          <w:lang w:val="fr-FR"/>
        </w:rPr>
        <w:t>e-mail</w:t>
      </w:r>
      <w:proofErr w:type="gramEnd"/>
      <w:r w:rsidRPr="00CF090C">
        <w:rPr>
          <w:rFonts w:ascii="Times New Roman" w:hAnsi="Times New Roman" w:cs="Times New Roman"/>
          <w:sz w:val="20"/>
          <w:szCs w:val="20"/>
          <w:lang w:val="fr-FR"/>
        </w:rPr>
        <w:t xml:space="preserve">: </w:t>
      </w:r>
      <w:hyperlink r:id="rId6" w:history="1">
        <w:r w:rsidRPr="00CF090C">
          <w:rPr>
            <w:rStyle w:val="-"/>
            <w:rFonts w:ascii="Times New Roman" w:hAnsi="Times New Roman" w:cs="Times New Roman"/>
            <w:sz w:val="20"/>
            <w:szCs w:val="20"/>
            <w:lang w:val="fr-FR"/>
          </w:rPr>
          <w:t>tgramma@primedu.uoa.gr</w:t>
        </w:r>
      </w:hyperlink>
    </w:p>
    <w:p w:rsidR="00CF090C" w:rsidRDefault="00CF090C" w:rsidP="00CF090C">
      <w:pPr>
        <w:spacing w:after="0"/>
        <w:rPr>
          <w:rFonts w:ascii="Times New Roman" w:hAnsi="Times New Roman" w:cs="Times New Roman"/>
          <w:sz w:val="20"/>
          <w:szCs w:val="20"/>
          <w:lang w:val="fr-FR"/>
        </w:rPr>
      </w:pPr>
      <w:hyperlink r:id="rId7" w:history="1">
        <w:r w:rsidRPr="005D7B03">
          <w:rPr>
            <w:rStyle w:val="-"/>
            <w:rFonts w:ascii="Times New Roman" w:hAnsi="Times New Roman" w:cs="Times New Roman"/>
            <w:sz w:val="20"/>
            <w:szCs w:val="20"/>
            <w:lang w:val="fr-FR"/>
          </w:rPr>
          <w:t>http://theodoregrammatas.com</w:t>
        </w:r>
      </w:hyperlink>
    </w:p>
    <w:p w:rsidR="00CF090C" w:rsidRDefault="00CF090C" w:rsidP="00CF090C">
      <w:pPr>
        <w:spacing w:after="0"/>
        <w:rPr>
          <w:rFonts w:ascii="Times New Roman" w:hAnsi="Times New Roman" w:cs="Times New Roman"/>
          <w:sz w:val="20"/>
          <w:szCs w:val="20"/>
          <w:lang w:val="fr-FR"/>
        </w:rPr>
      </w:pPr>
    </w:p>
    <w:p w:rsidR="00CF090C" w:rsidRPr="00CF090C" w:rsidRDefault="00CF090C" w:rsidP="00CF090C">
      <w:pPr>
        <w:spacing w:after="0"/>
        <w:rPr>
          <w:rFonts w:ascii="Times New Roman" w:hAnsi="Times New Roman" w:cs="Times New Roman"/>
          <w:sz w:val="20"/>
          <w:szCs w:val="20"/>
          <w:lang w:val="fr-FR"/>
        </w:rPr>
      </w:pPr>
    </w:p>
    <w:p w:rsidR="00A54D9D" w:rsidRPr="00CF090C" w:rsidRDefault="00A54D9D" w:rsidP="007924A2">
      <w:pPr>
        <w:spacing w:after="0"/>
        <w:contextualSpacing/>
        <w:jc w:val="center"/>
        <w:rPr>
          <w:rFonts w:ascii="Times New Roman" w:hAnsi="Times New Roman" w:cs="Times New Roman"/>
          <w:b/>
          <w:i/>
          <w:sz w:val="24"/>
          <w:szCs w:val="24"/>
          <w:lang w:val="fr-FR"/>
        </w:rPr>
      </w:pPr>
    </w:p>
    <w:p w:rsidR="00A54D9D" w:rsidRPr="00CF090C" w:rsidRDefault="00A54D9D" w:rsidP="007924A2">
      <w:pPr>
        <w:spacing w:after="0"/>
        <w:contextualSpacing/>
        <w:jc w:val="center"/>
        <w:rPr>
          <w:rFonts w:ascii="Times New Roman" w:hAnsi="Times New Roman" w:cs="Times New Roman"/>
          <w:b/>
          <w:i/>
          <w:sz w:val="24"/>
          <w:szCs w:val="24"/>
          <w:lang w:val="fr-FR"/>
        </w:rPr>
      </w:pPr>
      <w:bookmarkStart w:id="0" w:name="_GoBack"/>
      <w:bookmarkEnd w:id="0"/>
    </w:p>
    <w:p w:rsidR="001812A8" w:rsidRPr="007924A2" w:rsidRDefault="0019456D" w:rsidP="00C25340">
      <w:pPr>
        <w:spacing w:after="0"/>
        <w:contextualSpacing/>
        <w:jc w:val="center"/>
        <w:rPr>
          <w:rFonts w:ascii="Times New Roman" w:hAnsi="Times New Roman" w:cs="Times New Roman"/>
          <w:b/>
          <w:i/>
          <w:sz w:val="24"/>
          <w:szCs w:val="24"/>
        </w:rPr>
      </w:pPr>
      <w:r w:rsidRPr="007924A2">
        <w:rPr>
          <w:rFonts w:ascii="Times New Roman" w:hAnsi="Times New Roman" w:cs="Times New Roman"/>
          <w:b/>
          <w:i/>
          <w:sz w:val="24"/>
          <w:szCs w:val="24"/>
        </w:rPr>
        <w:t>Ο ΧΡΟΝΟΣ ΣΤΟ ΘΕΑΤΡΟ</w:t>
      </w:r>
    </w:p>
    <w:p w:rsidR="0019456D" w:rsidRPr="007924A2" w:rsidRDefault="0019456D" w:rsidP="00C25340">
      <w:pPr>
        <w:spacing w:after="0"/>
        <w:contextualSpacing/>
        <w:jc w:val="center"/>
        <w:rPr>
          <w:rFonts w:ascii="Times New Roman" w:hAnsi="Times New Roman" w:cs="Times New Roman"/>
          <w:b/>
          <w:i/>
          <w:sz w:val="24"/>
          <w:szCs w:val="24"/>
        </w:rPr>
      </w:pPr>
      <w:r w:rsidRPr="007924A2">
        <w:rPr>
          <w:rFonts w:ascii="Times New Roman" w:hAnsi="Times New Roman" w:cs="Times New Roman"/>
          <w:b/>
          <w:i/>
          <w:sz w:val="24"/>
          <w:szCs w:val="24"/>
        </w:rPr>
        <w:t>ΘΕΑΤΡΙΚΗ ΜΝΗΜΗ ΕΝΟΣ ΑΧΡΟΝΟΥ ΠΑΡΟΝΤΟΣ</w:t>
      </w:r>
    </w:p>
    <w:p w:rsidR="0019456D" w:rsidRPr="007924A2" w:rsidRDefault="0019456D" w:rsidP="00C25340">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ΑΘΗΝΑ</w:t>
      </w:r>
    </w:p>
    <w:p w:rsidR="0019456D" w:rsidRPr="007924A2" w:rsidRDefault="00E1450F" w:rsidP="00C25340">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2</w:t>
      </w:r>
      <w:r w:rsidR="00CF090C">
        <w:rPr>
          <w:rFonts w:ascii="Times New Roman" w:hAnsi="Times New Roman" w:cs="Times New Roman"/>
          <w:sz w:val="24"/>
          <w:szCs w:val="24"/>
          <w:lang w:val="en-US"/>
        </w:rPr>
        <w:t>3</w:t>
      </w:r>
      <w:r w:rsidRPr="007924A2">
        <w:rPr>
          <w:rFonts w:ascii="Times New Roman" w:hAnsi="Times New Roman" w:cs="Times New Roman"/>
          <w:sz w:val="24"/>
          <w:szCs w:val="24"/>
        </w:rPr>
        <w:t>-2</w:t>
      </w:r>
      <w:r w:rsidR="00CF090C">
        <w:rPr>
          <w:rFonts w:ascii="Times New Roman" w:hAnsi="Times New Roman" w:cs="Times New Roman"/>
          <w:sz w:val="24"/>
          <w:szCs w:val="24"/>
          <w:lang w:val="en-US"/>
        </w:rPr>
        <w:t>5</w:t>
      </w:r>
      <w:r w:rsidRPr="007924A2">
        <w:rPr>
          <w:rFonts w:ascii="Times New Roman" w:hAnsi="Times New Roman" w:cs="Times New Roman"/>
          <w:sz w:val="24"/>
          <w:szCs w:val="24"/>
        </w:rPr>
        <w:t xml:space="preserve"> </w:t>
      </w:r>
      <w:r w:rsidR="006E780D" w:rsidRPr="007924A2">
        <w:rPr>
          <w:rFonts w:ascii="Times New Roman" w:hAnsi="Times New Roman" w:cs="Times New Roman"/>
          <w:sz w:val="24"/>
          <w:szCs w:val="24"/>
        </w:rPr>
        <w:t xml:space="preserve"> </w:t>
      </w:r>
      <w:r w:rsidRPr="007924A2">
        <w:rPr>
          <w:rFonts w:ascii="Times New Roman" w:hAnsi="Times New Roman" w:cs="Times New Roman"/>
          <w:sz w:val="24"/>
          <w:szCs w:val="24"/>
        </w:rPr>
        <w:t xml:space="preserve">Μαΐου </w:t>
      </w:r>
      <w:r w:rsidR="0019456D" w:rsidRPr="007924A2">
        <w:rPr>
          <w:rFonts w:ascii="Times New Roman" w:hAnsi="Times New Roman" w:cs="Times New Roman"/>
          <w:sz w:val="24"/>
          <w:szCs w:val="24"/>
        </w:rPr>
        <w:t xml:space="preserve"> 2019</w:t>
      </w:r>
    </w:p>
    <w:p w:rsidR="0019456D" w:rsidRPr="007924A2" w:rsidRDefault="0019456D" w:rsidP="007924A2">
      <w:pPr>
        <w:spacing w:after="0"/>
        <w:contextualSpacing/>
        <w:jc w:val="center"/>
        <w:rPr>
          <w:rFonts w:ascii="Times New Roman" w:hAnsi="Times New Roman" w:cs="Times New Roman"/>
          <w:sz w:val="24"/>
          <w:szCs w:val="24"/>
        </w:rPr>
      </w:pPr>
    </w:p>
    <w:p w:rsidR="0019456D" w:rsidRPr="00C74288" w:rsidRDefault="0019456D" w:rsidP="00BD4628">
      <w:pPr>
        <w:spacing w:after="0"/>
        <w:contextualSpacing/>
        <w:jc w:val="both"/>
        <w:rPr>
          <w:rFonts w:ascii="Times New Roman" w:hAnsi="Times New Roman" w:cs="Times New Roman"/>
          <w:sz w:val="24"/>
          <w:szCs w:val="24"/>
        </w:rPr>
      </w:pPr>
    </w:p>
    <w:p w:rsidR="00BD4628" w:rsidRPr="007924A2" w:rsidRDefault="0019456D"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Πώς εμφανίζεται ο χρόνος στο Θέατρο και πώς αυτός εγγράφεται μνημονικά στη συνείδηση του θεατή, όταν η φευγαλέα μοναδική στιγμή της θεατρικής παράστασης παύει πια να υφίσταται και το «άπαξ» της σκηνικής της απόδοσης αποθησαυρίζεται στην παρακαταθήκη παρόμοιων εμπ</w:t>
      </w:r>
      <w:r w:rsidR="00DD092A" w:rsidRPr="007924A2">
        <w:rPr>
          <w:rFonts w:ascii="Times New Roman" w:hAnsi="Times New Roman" w:cs="Times New Roman"/>
          <w:sz w:val="24"/>
          <w:szCs w:val="24"/>
        </w:rPr>
        <w:t>ειριών του θεώντος υποκειμένου;</w:t>
      </w:r>
    </w:p>
    <w:p w:rsidR="007924A2" w:rsidRDefault="0019456D"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Πρόκειται για τον χρόνο</w:t>
      </w:r>
      <w:r w:rsidR="00B0648E" w:rsidRPr="007924A2">
        <w:rPr>
          <w:rFonts w:ascii="Times New Roman" w:hAnsi="Times New Roman" w:cs="Times New Roman"/>
          <w:sz w:val="24"/>
          <w:szCs w:val="24"/>
        </w:rPr>
        <w:t xml:space="preserve"> του δράματος και των ηρώων του</w:t>
      </w:r>
      <w:r w:rsidRPr="007924A2">
        <w:rPr>
          <w:rFonts w:ascii="Times New Roman" w:hAnsi="Times New Roman" w:cs="Times New Roman"/>
          <w:sz w:val="24"/>
          <w:szCs w:val="24"/>
        </w:rPr>
        <w:t xml:space="preserve"> </w:t>
      </w:r>
      <w:r w:rsidR="00595EF4" w:rsidRPr="007924A2">
        <w:rPr>
          <w:rFonts w:ascii="Times New Roman" w:hAnsi="Times New Roman" w:cs="Times New Roman"/>
          <w:sz w:val="24"/>
          <w:szCs w:val="24"/>
        </w:rPr>
        <w:t xml:space="preserve">σκηνικά </w:t>
      </w:r>
      <w:r w:rsidR="00B0648E" w:rsidRPr="007924A2">
        <w:rPr>
          <w:rFonts w:ascii="Times New Roman" w:hAnsi="Times New Roman" w:cs="Times New Roman"/>
          <w:sz w:val="24"/>
          <w:szCs w:val="24"/>
        </w:rPr>
        <w:t>αναπαριστώμενου</w:t>
      </w:r>
      <w:r w:rsidR="00595EF4" w:rsidRPr="007924A2">
        <w:rPr>
          <w:rFonts w:ascii="Times New Roman" w:hAnsi="Times New Roman" w:cs="Times New Roman"/>
          <w:sz w:val="24"/>
          <w:szCs w:val="24"/>
        </w:rPr>
        <w:t xml:space="preserve"> ή για τον υποκειμενικό χρόνο των δρώντων προσώπων, αντικειμενικά ενσωματωμένο στον προηγούμ</w:t>
      </w:r>
      <w:r w:rsidR="00587483" w:rsidRPr="007924A2">
        <w:rPr>
          <w:rFonts w:ascii="Times New Roman" w:hAnsi="Times New Roman" w:cs="Times New Roman"/>
          <w:sz w:val="24"/>
          <w:szCs w:val="24"/>
        </w:rPr>
        <w:t xml:space="preserve">ενο; </w:t>
      </w:r>
      <w:r w:rsidR="00595EF4" w:rsidRPr="007924A2">
        <w:rPr>
          <w:rFonts w:ascii="Times New Roman" w:hAnsi="Times New Roman" w:cs="Times New Roman"/>
          <w:sz w:val="24"/>
          <w:szCs w:val="24"/>
        </w:rPr>
        <w:t xml:space="preserve">Ή, μήπως, για </w:t>
      </w:r>
      <w:r w:rsidR="007924A2">
        <w:rPr>
          <w:rFonts w:ascii="Times New Roman" w:hAnsi="Times New Roman" w:cs="Times New Roman"/>
          <w:sz w:val="24"/>
          <w:szCs w:val="24"/>
        </w:rPr>
        <w:t xml:space="preserve">τον ωρολογιακά μετρήσιμο χρόνο </w:t>
      </w:r>
      <w:r w:rsidR="00595EF4" w:rsidRPr="007924A2">
        <w:rPr>
          <w:rFonts w:ascii="Times New Roman" w:hAnsi="Times New Roman" w:cs="Times New Roman"/>
          <w:sz w:val="24"/>
          <w:szCs w:val="24"/>
        </w:rPr>
        <w:t>που διαρκεί η παράσταση και αντ</w:t>
      </w:r>
      <w:r w:rsidR="007924A2">
        <w:rPr>
          <w:rFonts w:ascii="Times New Roman" w:hAnsi="Times New Roman" w:cs="Times New Roman"/>
          <w:sz w:val="24"/>
          <w:szCs w:val="24"/>
        </w:rPr>
        <w:t>ι</w:t>
      </w:r>
      <w:r w:rsidR="00595EF4" w:rsidRPr="007924A2">
        <w:rPr>
          <w:rFonts w:ascii="Times New Roman" w:hAnsi="Times New Roman" w:cs="Times New Roman"/>
          <w:sz w:val="24"/>
          <w:szCs w:val="24"/>
        </w:rPr>
        <w:t>στο</w:t>
      </w:r>
      <w:r w:rsidR="007924A2">
        <w:rPr>
          <w:rFonts w:ascii="Times New Roman" w:hAnsi="Times New Roman" w:cs="Times New Roman"/>
          <w:sz w:val="24"/>
          <w:szCs w:val="24"/>
        </w:rPr>
        <w:t>ί</w:t>
      </w:r>
      <w:r w:rsidR="00595EF4" w:rsidRPr="007924A2">
        <w:rPr>
          <w:rFonts w:ascii="Times New Roman" w:hAnsi="Times New Roman" w:cs="Times New Roman"/>
          <w:sz w:val="24"/>
          <w:szCs w:val="24"/>
        </w:rPr>
        <w:t>χ</w:t>
      </w:r>
      <w:r w:rsidR="007924A2">
        <w:rPr>
          <w:rFonts w:ascii="Times New Roman" w:hAnsi="Times New Roman" w:cs="Times New Roman"/>
          <w:sz w:val="24"/>
          <w:szCs w:val="24"/>
        </w:rPr>
        <w:t>ως</w:t>
      </w:r>
      <w:r w:rsidR="00595EF4" w:rsidRPr="007924A2">
        <w:rPr>
          <w:rFonts w:ascii="Times New Roman" w:hAnsi="Times New Roman" w:cs="Times New Roman"/>
          <w:sz w:val="24"/>
          <w:szCs w:val="24"/>
        </w:rPr>
        <w:t xml:space="preserve"> εκείνο</w:t>
      </w:r>
      <w:r w:rsidR="007924A2">
        <w:rPr>
          <w:rFonts w:ascii="Times New Roman" w:hAnsi="Times New Roman" w:cs="Times New Roman"/>
          <w:sz w:val="24"/>
          <w:szCs w:val="24"/>
        </w:rPr>
        <w:t>ν</w:t>
      </w:r>
      <w:r w:rsidR="00595EF4" w:rsidRPr="007924A2">
        <w:rPr>
          <w:rFonts w:ascii="Times New Roman" w:hAnsi="Times New Roman" w:cs="Times New Roman"/>
          <w:sz w:val="24"/>
          <w:szCs w:val="24"/>
        </w:rPr>
        <w:t xml:space="preserve"> των θεατών που την παρακολουθούν;</w:t>
      </w:r>
    </w:p>
    <w:p w:rsidR="007924A2" w:rsidRDefault="00595EF4"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Αλλά πώς συνδυάζονται αυτές οι δύο παράμετροι; Πού στ’ αλήθεια βρίσκεται ο θεατής κατά τη διάρκεια της μοναδικής στιγμής του σκηνικού συμβεβη</w:t>
      </w:r>
      <w:r w:rsidR="00587483" w:rsidRPr="007924A2">
        <w:rPr>
          <w:rFonts w:ascii="Times New Roman" w:hAnsi="Times New Roman" w:cs="Times New Roman"/>
          <w:sz w:val="24"/>
          <w:szCs w:val="24"/>
        </w:rPr>
        <w:t>κότος: σ</w:t>
      </w:r>
      <w:r w:rsidRPr="007924A2">
        <w:rPr>
          <w:rFonts w:ascii="Times New Roman" w:hAnsi="Times New Roman" w:cs="Times New Roman"/>
          <w:sz w:val="24"/>
          <w:szCs w:val="24"/>
        </w:rPr>
        <w:t>την αντικειμενικ</w:t>
      </w:r>
      <w:r w:rsidR="00587483" w:rsidRPr="007924A2">
        <w:rPr>
          <w:rFonts w:ascii="Times New Roman" w:hAnsi="Times New Roman" w:cs="Times New Roman"/>
          <w:sz w:val="24"/>
          <w:szCs w:val="24"/>
        </w:rPr>
        <w:t xml:space="preserve">ή υποκειμενικότητα του σκηνικού ή </w:t>
      </w:r>
      <w:r w:rsidRPr="007924A2">
        <w:rPr>
          <w:rFonts w:ascii="Times New Roman" w:hAnsi="Times New Roman" w:cs="Times New Roman"/>
          <w:sz w:val="24"/>
          <w:szCs w:val="24"/>
        </w:rPr>
        <w:t>στην υποκειμενική αντικειμενικότητα</w:t>
      </w:r>
      <w:r w:rsidR="001D01A3" w:rsidRPr="007924A2">
        <w:rPr>
          <w:rFonts w:ascii="Times New Roman" w:hAnsi="Times New Roman" w:cs="Times New Roman"/>
          <w:sz w:val="24"/>
          <w:szCs w:val="24"/>
        </w:rPr>
        <w:t xml:space="preserve"> του βιωματικού χρόνου, μιας τελικά «</w:t>
      </w:r>
      <w:r w:rsidR="001D01A3" w:rsidRPr="007924A2">
        <w:rPr>
          <w:rFonts w:ascii="Times New Roman" w:hAnsi="Times New Roman" w:cs="Times New Roman"/>
          <w:i/>
          <w:sz w:val="24"/>
          <w:szCs w:val="24"/>
        </w:rPr>
        <w:t>χρονούμενης πραγματικότητας</w:t>
      </w:r>
      <w:r w:rsidR="001D01A3" w:rsidRPr="007924A2">
        <w:rPr>
          <w:rFonts w:ascii="Times New Roman" w:hAnsi="Times New Roman" w:cs="Times New Roman"/>
          <w:sz w:val="24"/>
          <w:szCs w:val="24"/>
        </w:rPr>
        <w:t>»; Και πέρα από αυτά, τι απομένει στη συνείδηση του θεατή μετά το τέλος της συγκεκριμένης θεατρικής εμπειρίας, τι είναι αυτό που καταγράφεται μνημονικά ανάμεσα σε όλα τα εντυπωσιακά που παρουσιάστηκαν στη σκηνή; Κάποια λόγια και φράσεις, κάποιες χειρονομίες και εκφράσεις των ηθοποιών, ήχοι και μουσική, εικαστικά στοιχεία,</w:t>
      </w:r>
      <w:r w:rsidR="00587483" w:rsidRPr="007924A2">
        <w:rPr>
          <w:rFonts w:ascii="Times New Roman" w:hAnsi="Times New Roman" w:cs="Times New Roman"/>
          <w:sz w:val="24"/>
          <w:szCs w:val="24"/>
        </w:rPr>
        <w:t xml:space="preserve"> ή ο </w:t>
      </w:r>
      <w:r w:rsidR="001D01A3" w:rsidRPr="007924A2">
        <w:rPr>
          <w:rFonts w:ascii="Times New Roman" w:hAnsi="Times New Roman" w:cs="Times New Roman"/>
          <w:sz w:val="24"/>
          <w:szCs w:val="24"/>
        </w:rPr>
        <w:t>συνδυασμός τους και ποιος;</w:t>
      </w:r>
    </w:p>
    <w:p w:rsidR="007924A2" w:rsidRDefault="00587483"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Ο εντοπι</w:t>
      </w:r>
      <w:r w:rsidR="001D01A3" w:rsidRPr="007924A2">
        <w:rPr>
          <w:rFonts w:ascii="Times New Roman" w:hAnsi="Times New Roman" w:cs="Times New Roman"/>
          <w:sz w:val="24"/>
          <w:szCs w:val="24"/>
        </w:rPr>
        <w:t>σμός αυτός των μνημονικών καταγραφών και ο συσχετισμός των υποκειμενικών με τα αντικειμενικά δεδομένα που τις πλαισιώνουν, είναι που σε κάποιο βαθμό προσδιορίζουν τις μελλοντικές προσληπτικές υποδοχές των θεατών και διαμορφώνουν τα κριτήριά τους για την αξιολόγηση των προς απόκτηση θεατρικών εμπειριών τους.</w:t>
      </w:r>
    </w:p>
    <w:p w:rsidR="007924A2" w:rsidRPr="007924A2" w:rsidRDefault="00A142FA"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lastRenderedPageBreak/>
        <w:t>Τα προηγούμενα αποκτούν ακόμα μεγαλύτερη σημασία όταν αναφερόμαστε σε μια ειδική κατηγορία θεάτρου</w:t>
      </w:r>
      <w:r w:rsidR="00B0648E" w:rsidRPr="007924A2">
        <w:rPr>
          <w:rFonts w:ascii="Times New Roman" w:hAnsi="Times New Roman" w:cs="Times New Roman"/>
          <w:sz w:val="24"/>
          <w:szCs w:val="24"/>
        </w:rPr>
        <w:t>,</w:t>
      </w:r>
      <w:r w:rsidRPr="007924A2">
        <w:rPr>
          <w:rFonts w:ascii="Times New Roman" w:hAnsi="Times New Roman" w:cs="Times New Roman"/>
          <w:sz w:val="24"/>
          <w:szCs w:val="24"/>
        </w:rPr>
        <w:t xml:space="preserve"> αυτή που απευθύνεται σε παιδιά και νέους, οι οποίοι πολύ περισσότερο από τους </w:t>
      </w:r>
      <w:r w:rsidR="00BD4628" w:rsidRPr="007924A2">
        <w:rPr>
          <w:rFonts w:ascii="Times New Roman" w:hAnsi="Times New Roman" w:cs="Times New Roman"/>
          <w:sz w:val="24"/>
          <w:szCs w:val="24"/>
        </w:rPr>
        <w:t>ενηλίκους</w:t>
      </w:r>
      <w:r w:rsidRPr="007924A2">
        <w:rPr>
          <w:rFonts w:ascii="Times New Roman" w:hAnsi="Times New Roman" w:cs="Times New Roman"/>
          <w:sz w:val="24"/>
          <w:szCs w:val="24"/>
        </w:rPr>
        <w:t xml:space="preserve"> συμμετέχουν βιωματικά στο θέαμα ταυτιζόμενοι με τους</w:t>
      </w:r>
      <w:r w:rsidR="00B0648E" w:rsidRPr="007924A2">
        <w:rPr>
          <w:rFonts w:ascii="Times New Roman" w:hAnsi="Times New Roman" w:cs="Times New Roman"/>
          <w:sz w:val="24"/>
          <w:szCs w:val="24"/>
        </w:rPr>
        <w:t xml:space="preserve"> </w:t>
      </w:r>
      <w:r w:rsidRPr="007924A2">
        <w:rPr>
          <w:rFonts w:ascii="Times New Roman" w:hAnsi="Times New Roman" w:cs="Times New Roman"/>
          <w:sz w:val="24"/>
          <w:szCs w:val="24"/>
        </w:rPr>
        <w:t xml:space="preserve"> ήρωές του και αντίστοιχα διαμορφώνοντας στοιχεία της </w:t>
      </w:r>
      <w:r w:rsidR="00BD4628" w:rsidRPr="007924A2">
        <w:rPr>
          <w:rFonts w:ascii="Times New Roman" w:hAnsi="Times New Roman" w:cs="Times New Roman"/>
          <w:sz w:val="24"/>
          <w:szCs w:val="24"/>
        </w:rPr>
        <w:t>προσωπικότητάς τους,</w:t>
      </w:r>
      <w:r w:rsidRPr="007924A2">
        <w:rPr>
          <w:rFonts w:ascii="Times New Roman" w:hAnsi="Times New Roman" w:cs="Times New Roman"/>
          <w:sz w:val="24"/>
          <w:szCs w:val="24"/>
        </w:rPr>
        <w:t xml:space="preserve"> που ενδεχομένως να τους καθορίσουν στη μεταγενέστερη ζωή </w:t>
      </w:r>
      <w:r w:rsidR="00E1450F" w:rsidRPr="007924A2">
        <w:rPr>
          <w:rFonts w:ascii="Times New Roman" w:hAnsi="Times New Roman" w:cs="Times New Roman"/>
          <w:sz w:val="24"/>
          <w:szCs w:val="24"/>
        </w:rPr>
        <w:t>τους</w:t>
      </w:r>
      <w:r w:rsidR="00BD4628" w:rsidRPr="007924A2">
        <w:rPr>
          <w:rFonts w:ascii="Times New Roman" w:hAnsi="Times New Roman" w:cs="Times New Roman"/>
          <w:sz w:val="24"/>
          <w:szCs w:val="24"/>
        </w:rPr>
        <w:t>.</w:t>
      </w:r>
    </w:p>
    <w:p w:rsidR="007924A2" w:rsidRDefault="00E1450F" w:rsidP="007924A2">
      <w:pPr>
        <w:spacing w:after="0" w:line="240" w:lineRule="auto"/>
        <w:ind w:firstLine="720"/>
        <w:contextualSpacing/>
        <w:jc w:val="both"/>
        <w:rPr>
          <w:rFonts w:ascii="Times New Roman" w:hAnsi="Times New Roman" w:cs="Times New Roman"/>
          <w:b/>
          <w:sz w:val="24"/>
          <w:szCs w:val="24"/>
        </w:rPr>
      </w:pPr>
      <w:r w:rsidRPr="007924A2">
        <w:rPr>
          <w:rFonts w:ascii="Times New Roman" w:hAnsi="Times New Roman" w:cs="Times New Roman"/>
          <w:sz w:val="24"/>
          <w:szCs w:val="24"/>
        </w:rPr>
        <w:t xml:space="preserve">Αυτά αποτελούν μερικά από τα ερωτήματα του Συνεδρίου με τίτλο </w:t>
      </w:r>
      <w:r w:rsidRPr="007924A2">
        <w:rPr>
          <w:rFonts w:ascii="Times New Roman" w:hAnsi="Times New Roman" w:cs="Times New Roman"/>
          <w:b/>
          <w:i/>
          <w:sz w:val="24"/>
          <w:szCs w:val="24"/>
        </w:rPr>
        <w:t xml:space="preserve">«Ο χρόνος στο Θέατρο. Θεατρική μνήμη ενός άχρονου παρόντος» </w:t>
      </w:r>
      <w:r w:rsidRPr="007924A2">
        <w:rPr>
          <w:rFonts w:ascii="Times New Roman" w:hAnsi="Times New Roman" w:cs="Times New Roman"/>
          <w:sz w:val="24"/>
          <w:szCs w:val="24"/>
        </w:rPr>
        <w:t>που συνδιοργανώνουν στην Αθήνα</w:t>
      </w:r>
      <w:r w:rsidR="00C25340" w:rsidRPr="00C25340">
        <w:rPr>
          <w:rFonts w:ascii="Times New Roman" w:hAnsi="Times New Roman" w:cs="Times New Roman"/>
          <w:sz w:val="24"/>
          <w:szCs w:val="24"/>
        </w:rPr>
        <w:t>,</w:t>
      </w:r>
      <w:r w:rsidR="00855F49" w:rsidRPr="007924A2">
        <w:rPr>
          <w:rFonts w:ascii="Times New Roman" w:hAnsi="Times New Roman" w:cs="Times New Roman"/>
          <w:sz w:val="24"/>
          <w:szCs w:val="24"/>
        </w:rPr>
        <w:t xml:space="preserve"> </w:t>
      </w:r>
      <w:r w:rsidR="007924A2">
        <w:rPr>
          <w:rFonts w:ascii="Times New Roman" w:hAnsi="Times New Roman" w:cs="Times New Roman"/>
          <w:sz w:val="24"/>
          <w:szCs w:val="24"/>
        </w:rPr>
        <w:t xml:space="preserve">στις </w:t>
      </w:r>
      <w:r w:rsidR="00855F49" w:rsidRPr="007924A2">
        <w:rPr>
          <w:rFonts w:ascii="Times New Roman" w:hAnsi="Times New Roman" w:cs="Times New Roman"/>
          <w:sz w:val="24"/>
          <w:szCs w:val="24"/>
        </w:rPr>
        <w:t>2</w:t>
      </w:r>
      <w:r w:rsidR="00CF090C" w:rsidRPr="00CF090C">
        <w:rPr>
          <w:rFonts w:ascii="Times New Roman" w:hAnsi="Times New Roman" w:cs="Times New Roman"/>
          <w:sz w:val="24"/>
          <w:szCs w:val="24"/>
        </w:rPr>
        <w:t>3</w:t>
      </w:r>
      <w:r w:rsidR="00855F49" w:rsidRPr="007924A2">
        <w:rPr>
          <w:rFonts w:ascii="Times New Roman" w:hAnsi="Times New Roman" w:cs="Times New Roman"/>
          <w:sz w:val="24"/>
          <w:szCs w:val="24"/>
        </w:rPr>
        <w:t>-2</w:t>
      </w:r>
      <w:r w:rsidR="00CF090C" w:rsidRPr="00CF090C">
        <w:rPr>
          <w:rFonts w:ascii="Times New Roman" w:hAnsi="Times New Roman" w:cs="Times New Roman"/>
          <w:sz w:val="24"/>
          <w:szCs w:val="24"/>
        </w:rPr>
        <w:t>5</w:t>
      </w:r>
      <w:r w:rsidR="00855F49" w:rsidRPr="007924A2">
        <w:rPr>
          <w:rFonts w:ascii="Times New Roman" w:hAnsi="Times New Roman" w:cs="Times New Roman"/>
          <w:sz w:val="24"/>
          <w:szCs w:val="24"/>
        </w:rPr>
        <w:t xml:space="preserve"> Μαΐου  </w:t>
      </w:r>
      <w:r w:rsidR="006E780D" w:rsidRPr="007924A2">
        <w:rPr>
          <w:rFonts w:ascii="Times New Roman" w:hAnsi="Times New Roman" w:cs="Times New Roman"/>
          <w:sz w:val="24"/>
          <w:szCs w:val="24"/>
        </w:rPr>
        <w:t>2019</w:t>
      </w:r>
      <w:r w:rsidR="00855F49" w:rsidRPr="007924A2">
        <w:rPr>
          <w:rFonts w:ascii="Times New Roman" w:hAnsi="Times New Roman" w:cs="Times New Roman"/>
          <w:sz w:val="24"/>
          <w:szCs w:val="24"/>
        </w:rPr>
        <w:t xml:space="preserve">, </w:t>
      </w:r>
      <w:r w:rsidR="007924A2">
        <w:rPr>
          <w:rFonts w:ascii="Times New Roman" w:hAnsi="Times New Roman" w:cs="Times New Roman"/>
          <w:sz w:val="24"/>
          <w:szCs w:val="24"/>
        </w:rPr>
        <w:t xml:space="preserve">το </w:t>
      </w:r>
      <w:r w:rsidR="007924A2" w:rsidRPr="007924A2">
        <w:rPr>
          <w:rFonts w:ascii="Times New Roman" w:hAnsi="Times New Roman" w:cs="Times New Roman"/>
          <w:sz w:val="24"/>
          <w:szCs w:val="24"/>
        </w:rPr>
        <w:t>Ερευνητικ</w:t>
      </w:r>
      <w:r w:rsidR="007924A2">
        <w:rPr>
          <w:rFonts w:ascii="Times New Roman" w:hAnsi="Times New Roman" w:cs="Times New Roman"/>
          <w:sz w:val="24"/>
          <w:szCs w:val="24"/>
        </w:rPr>
        <w:t>ό</w:t>
      </w:r>
      <w:r w:rsidR="007924A2" w:rsidRPr="007924A2">
        <w:rPr>
          <w:rFonts w:ascii="Times New Roman" w:hAnsi="Times New Roman" w:cs="Times New Roman"/>
          <w:sz w:val="24"/>
          <w:szCs w:val="24"/>
        </w:rPr>
        <w:t xml:space="preserve"> Πρ</w:t>
      </w:r>
      <w:r w:rsidR="007924A2">
        <w:rPr>
          <w:rFonts w:ascii="Times New Roman" w:hAnsi="Times New Roman" w:cs="Times New Roman"/>
          <w:sz w:val="24"/>
          <w:szCs w:val="24"/>
        </w:rPr>
        <w:t>όγραμμα</w:t>
      </w:r>
      <w:r w:rsidR="007924A2" w:rsidRPr="007924A2">
        <w:rPr>
          <w:rFonts w:ascii="Times New Roman" w:hAnsi="Times New Roman" w:cs="Times New Roman"/>
          <w:sz w:val="24"/>
          <w:szCs w:val="24"/>
        </w:rPr>
        <w:t xml:space="preserve"> «Θεατρική μνήμη μαθητών Ε΄ Δημοτικού» (</w:t>
      </w:r>
      <w:r w:rsidR="007924A2" w:rsidRPr="007924A2">
        <w:rPr>
          <w:rFonts w:ascii="Times New Roman" w:hAnsi="Times New Roman" w:cs="Times New Roman"/>
          <w:sz w:val="24"/>
          <w:szCs w:val="24"/>
          <w:lang w:val="en-US"/>
        </w:rPr>
        <w:t>MIS</w:t>
      </w:r>
      <w:r w:rsidR="007924A2" w:rsidRPr="007924A2">
        <w:rPr>
          <w:rFonts w:ascii="Times New Roman" w:hAnsi="Times New Roman" w:cs="Times New Roman"/>
          <w:sz w:val="24"/>
          <w:szCs w:val="24"/>
        </w:rPr>
        <w:t xml:space="preserve"> 5006824), το Παιδαγωγικό Τμήμα</w:t>
      </w:r>
      <w:r w:rsidR="007924A2">
        <w:rPr>
          <w:rFonts w:ascii="Times New Roman" w:hAnsi="Times New Roman" w:cs="Times New Roman"/>
          <w:b/>
          <w:sz w:val="24"/>
          <w:szCs w:val="24"/>
        </w:rPr>
        <w:t xml:space="preserve"> </w:t>
      </w:r>
      <w:r w:rsidR="007924A2" w:rsidRPr="007924A2">
        <w:rPr>
          <w:rFonts w:ascii="Times New Roman" w:hAnsi="Times New Roman" w:cs="Times New Roman"/>
          <w:sz w:val="24"/>
          <w:szCs w:val="24"/>
        </w:rPr>
        <w:t>Δημοτικής Εκπαίδευσης του Πανεπιστημίου Αθηνών</w:t>
      </w:r>
      <w:r w:rsidR="007924A2">
        <w:rPr>
          <w:rFonts w:ascii="Times New Roman" w:hAnsi="Times New Roman" w:cs="Times New Roman"/>
          <w:sz w:val="24"/>
          <w:szCs w:val="24"/>
        </w:rPr>
        <w:t>,</w:t>
      </w:r>
      <w:r w:rsidR="007924A2" w:rsidRPr="007924A2">
        <w:rPr>
          <w:rFonts w:ascii="Times New Roman" w:hAnsi="Times New Roman" w:cs="Times New Roman"/>
          <w:sz w:val="24"/>
          <w:szCs w:val="24"/>
        </w:rPr>
        <w:t xml:space="preserve"> </w:t>
      </w:r>
      <w:r w:rsidR="006E780D" w:rsidRPr="007924A2">
        <w:rPr>
          <w:rFonts w:ascii="Times New Roman" w:hAnsi="Times New Roman" w:cs="Times New Roman"/>
          <w:sz w:val="24"/>
          <w:szCs w:val="24"/>
        </w:rPr>
        <w:t xml:space="preserve">το Εργαστήριο Τέχνης και Λόγου και ο Τομέας Ανθρωπιστικών Σπουδών του </w:t>
      </w:r>
      <w:r w:rsidR="007924A2">
        <w:rPr>
          <w:rFonts w:ascii="Times New Roman" w:hAnsi="Times New Roman" w:cs="Times New Roman"/>
          <w:sz w:val="24"/>
          <w:szCs w:val="24"/>
        </w:rPr>
        <w:t>ίδιου Τμήματος</w:t>
      </w:r>
      <w:r w:rsidR="006E780D" w:rsidRPr="007924A2">
        <w:rPr>
          <w:rFonts w:ascii="Times New Roman" w:hAnsi="Times New Roman" w:cs="Times New Roman"/>
          <w:sz w:val="24"/>
          <w:szCs w:val="24"/>
        </w:rPr>
        <w:t xml:space="preserve"> και το Μαράσλειο Διδασκαλείο</w:t>
      </w:r>
      <w:r w:rsidR="007924A2">
        <w:rPr>
          <w:rFonts w:ascii="Times New Roman" w:hAnsi="Times New Roman" w:cs="Times New Roman"/>
          <w:sz w:val="24"/>
          <w:szCs w:val="24"/>
        </w:rPr>
        <w:t>,</w:t>
      </w:r>
      <w:r w:rsidR="00BD4628" w:rsidRPr="007924A2">
        <w:rPr>
          <w:rFonts w:ascii="Times New Roman" w:hAnsi="Times New Roman" w:cs="Times New Roman"/>
          <w:sz w:val="24"/>
          <w:szCs w:val="24"/>
        </w:rPr>
        <w:t xml:space="preserve"> </w:t>
      </w:r>
    </w:p>
    <w:p w:rsidR="000B180F" w:rsidRPr="007924A2" w:rsidRDefault="000B180F"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 xml:space="preserve">Σε αυτό έχουν προσκληθεί να </w:t>
      </w:r>
      <w:r w:rsidR="00855F49" w:rsidRPr="007924A2">
        <w:rPr>
          <w:rFonts w:ascii="Times New Roman" w:hAnsi="Times New Roman" w:cs="Times New Roman"/>
          <w:sz w:val="24"/>
          <w:szCs w:val="24"/>
        </w:rPr>
        <w:t xml:space="preserve">μετάσχουν ειδικοί ερευνητές και επιστήμονες, καταξιωμένοι πανεπιστημιακοί καθηγητές και υποψήφιοι διδάκτορες, καλλιτέχνες του θεάτρου και θεατροπαιδαγωγοί από την Ελλάδα και το εξωτερικό, με ενδιαφέροντα και δημοσιεύσεις στο χώρο της </w:t>
      </w:r>
      <w:r w:rsidRPr="007924A2">
        <w:rPr>
          <w:rFonts w:ascii="Times New Roman" w:hAnsi="Times New Roman" w:cs="Times New Roman"/>
          <w:sz w:val="24"/>
          <w:szCs w:val="24"/>
        </w:rPr>
        <w:t>Θ</w:t>
      </w:r>
      <w:r w:rsidR="00855F49" w:rsidRPr="007924A2">
        <w:rPr>
          <w:rFonts w:ascii="Times New Roman" w:hAnsi="Times New Roman" w:cs="Times New Roman"/>
          <w:sz w:val="24"/>
          <w:szCs w:val="24"/>
        </w:rPr>
        <w:t xml:space="preserve">εατρολογίας, της </w:t>
      </w:r>
      <w:r w:rsidRPr="007924A2">
        <w:rPr>
          <w:rFonts w:ascii="Times New Roman" w:hAnsi="Times New Roman" w:cs="Times New Roman"/>
          <w:sz w:val="24"/>
          <w:szCs w:val="24"/>
        </w:rPr>
        <w:t>Π</w:t>
      </w:r>
      <w:r w:rsidR="00855F49" w:rsidRPr="007924A2">
        <w:rPr>
          <w:rFonts w:ascii="Times New Roman" w:hAnsi="Times New Roman" w:cs="Times New Roman"/>
          <w:sz w:val="24"/>
          <w:szCs w:val="24"/>
        </w:rPr>
        <w:t xml:space="preserve">αιδαγωγικής, της </w:t>
      </w:r>
      <w:r w:rsidR="00BD4628" w:rsidRPr="007924A2">
        <w:rPr>
          <w:rFonts w:ascii="Times New Roman" w:hAnsi="Times New Roman" w:cs="Times New Roman"/>
          <w:sz w:val="24"/>
          <w:szCs w:val="24"/>
        </w:rPr>
        <w:t>Ψ</w:t>
      </w:r>
      <w:r w:rsidR="00855F49" w:rsidRPr="007924A2">
        <w:rPr>
          <w:rFonts w:ascii="Times New Roman" w:hAnsi="Times New Roman" w:cs="Times New Roman"/>
          <w:sz w:val="24"/>
          <w:szCs w:val="24"/>
        </w:rPr>
        <w:t xml:space="preserve">υχολογίας και της </w:t>
      </w:r>
      <w:r w:rsidR="00BD4628" w:rsidRPr="007924A2">
        <w:rPr>
          <w:rFonts w:ascii="Times New Roman" w:hAnsi="Times New Roman" w:cs="Times New Roman"/>
          <w:sz w:val="24"/>
          <w:szCs w:val="24"/>
        </w:rPr>
        <w:t>Κ</w:t>
      </w:r>
      <w:r w:rsidRPr="007924A2">
        <w:rPr>
          <w:rFonts w:ascii="Times New Roman" w:hAnsi="Times New Roman" w:cs="Times New Roman"/>
          <w:sz w:val="24"/>
          <w:szCs w:val="24"/>
        </w:rPr>
        <w:t>οινωνιολογίας.</w:t>
      </w:r>
    </w:p>
    <w:p w:rsidR="00B0648E" w:rsidRPr="007924A2" w:rsidRDefault="00855F49"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Με δεδομένο ότι το ερευνητικό, επιστημονικό και καλλιτεχνικό σας  έργο άπτεται των παραμέτρων του θέματος, σας καλούμε να μετάσχετε στο Συνέδριο με εισήγηση ή εργαστήριο, που θ</w:t>
      </w:r>
      <w:r w:rsidR="000B180F" w:rsidRPr="007924A2">
        <w:rPr>
          <w:rFonts w:ascii="Times New Roman" w:hAnsi="Times New Roman" w:cs="Times New Roman"/>
          <w:sz w:val="24"/>
          <w:szCs w:val="24"/>
        </w:rPr>
        <w:t xml:space="preserve">εωρούμε </w:t>
      </w:r>
      <w:r w:rsidR="007924A2">
        <w:rPr>
          <w:rFonts w:ascii="Times New Roman" w:hAnsi="Times New Roman" w:cs="Times New Roman"/>
          <w:sz w:val="24"/>
          <w:szCs w:val="24"/>
        </w:rPr>
        <w:t xml:space="preserve">ότι </w:t>
      </w:r>
      <w:r w:rsidR="000B180F" w:rsidRPr="007924A2">
        <w:rPr>
          <w:rFonts w:ascii="Times New Roman" w:hAnsi="Times New Roman" w:cs="Times New Roman"/>
          <w:sz w:val="24"/>
          <w:szCs w:val="24"/>
        </w:rPr>
        <w:t>θα συμβάλει στην περαιτέρω</w:t>
      </w:r>
      <w:r w:rsidRPr="007924A2">
        <w:rPr>
          <w:rFonts w:ascii="Times New Roman" w:hAnsi="Times New Roman" w:cs="Times New Roman"/>
          <w:sz w:val="24"/>
          <w:szCs w:val="24"/>
        </w:rPr>
        <w:t xml:space="preserve"> έρευνα του ζητουμένου και θα εμπλο</w:t>
      </w:r>
      <w:r w:rsidR="000B180F" w:rsidRPr="007924A2">
        <w:rPr>
          <w:rFonts w:ascii="Times New Roman" w:hAnsi="Times New Roman" w:cs="Times New Roman"/>
          <w:sz w:val="24"/>
          <w:szCs w:val="24"/>
        </w:rPr>
        <w:t>υτίσει τη σχετική βιβλιογραφία.</w:t>
      </w:r>
    </w:p>
    <w:p w:rsidR="007924A2" w:rsidRDefault="000B180F"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 xml:space="preserve"> </w:t>
      </w:r>
      <w:r w:rsidR="00855F49" w:rsidRPr="007924A2">
        <w:rPr>
          <w:rFonts w:ascii="Times New Roman" w:hAnsi="Times New Roman" w:cs="Times New Roman"/>
          <w:sz w:val="24"/>
          <w:szCs w:val="24"/>
        </w:rPr>
        <w:t xml:space="preserve">Η γλώσσα του Συνεδρίου θα </w:t>
      </w:r>
      <w:r w:rsidR="00DD092A" w:rsidRPr="007924A2">
        <w:rPr>
          <w:rFonts w:ascii="Times New Roman" w:hAnsi="Times New Roman" w:cs="Times New Roman"/>
          <w:sz w:val="24"/>
          <w:szCs w:val="24"/>
        </w:rPr>
        <w:t>είναι η ελληνική και η αγγλική.</w:t>
      </w:r>
    </w:p>
    <w:p w:rsidR="00B0648E" w:rsidRPr="00C74288" w:rsidRDefault="00855F49"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Παρακαλούμε αποστείλετε τον τίτλο της εισήγησής σας, σύντομη περίληψη μέχρι 300 λέξεις και βιογραφικό της ίδιας έκταση</w:t>
      </w:r>
      <w:r w:rsidR="00C74288">
        <w:rPr>
          <w:rFonts w:ascii="Times New Roman" w:hAnsi="Times New Roman" w:cs="Times New Roman"/>
          <w:sz w:val="24"/>
          <w:szCs w:val="24"/>
        </w:rPr>
        <w:t xml:space="preserve">ς μέχρι τις 30 Σεπτεμβρίου 2018 στις ηλεκτρονικές διευθύνσεις </w:t>
      </w:r>
      <w:hyperlink r:id="rId8" w:history="1">
        <w:r w:rsidR="00C74288" w:rsidRPr="00F63107">
          <w:rPr>
            <w:rStyle w:val="-"/>
            <w:rFonts w:ascii="Times New Roman" w:hAnsi="Times New Roman" w:cs="Times New Roman"/>
            <w:sz w:val="24"/>
            <w:szCs w:val="24"/>
            <w:lang w:val="en-US"/>
          </w:rPr>
          <w:t>tgramma</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primedu</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uoa</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gr</w:t>
        </w:r>
      </w:hyperlink>
      <w:r w:rsidR="00C74288" w:rsidRPr="00C74288">
        <w:rPr>
          <w:rFonts w:ascii="Times New Roman" w:hAnsi="Times New Roman" w:cs="Times New Roman"/>
          <w:sz w:val="24"/>
          <w:szCs w:val="24"/>
        </w:rPr>
        <w:t xml:space="preserve"> </w:t>
      </w:r>
      <w:r w:rsidR="00C74288">
        <w:rPr>
          <w:rFonts w:ascii="Times New Roman" w:hAnsi="Times New Roman" w:cs="Times New Roman"/>
          <w:sz w:val="24"/>
          <w:szCs w:val="24"/>
        </w:rPr>
        <w:t xml:space="preserve">και </w:t>
      </w:r>
      <w:hyperlink r:id="rId9" w:history="1">
        <w:r w:rsidR="00C74288" w:rsidRPr="00F63107">
          <w:rPr>
            <w:rStyle w:val="-"/>
            <w:rFonts w:ascii="Times New Roman" w:hAnsi="Times New Roman" w:cs="Times New Roman"/>
            <w:sz w:val="24"/>
            <w:szCs w:val="24"/>
            <w:lang w:val="en-US"/>
          </w:rPr>
          <w:t>mzora</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primedu</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uoa</w:t>
        </w:r>
        <w:r w:rsidR="00C74288" w:rsidRPr="00F63107">
          <w:rPr>
            <w:rStyle w:val="-"/>
            <w:rFonts w:ascii="Times New Roman" w:hAnsi="Times New Roman" w:cs="Times New Roman"/>
            <w:sz w:val="24"/>
            <w:szCs w:val="24"/>
          </w:rPr>
          <w:t>.</w:t>
        </w:r>
        <w:r w:rsidR="00C74288" w:rsidRPr="00F63107">
          <w:rPr>
            <w:rStyle w:val="-"/>
            <w:rFonts w:ascii="Times New Roman" w:hAnsi="Times New Roman" w:cs="Times New Roman"/>
            <w:sz w:val="24"/>
            <w:szCs w:val="24"/>
            <w:lang w:val="en-US"/>
          </w:rPr>
          <w:t>gr</w:t>
        </w:r>
      </w:hyperlink>
      <w:r w:rsidR="00C74288" w:rsidRPr="00C74288">
        <w:rPr>
          <w:rFonts w:ascii="Times New Roman" w:hAnsi="Times New Roman" w:cs="Times New Roman"/>
          <w:sz w:val="24"/>
          <w:szCs w:val="24"/>
        </w:rPr>
        <w:t xml:space="preserve"> </w:t>
      </w:r>
    </w:p>
    <w:p w:rsidR="00DD092A" w:rsidRPr="00C74288" w:rsidRDefault="00855F49" w:rsidP="007924A2">
      <w:pPr>
        <w:spacing w:after="0" w:line="240" w:lineRule="auto"/>
        <w:ind w:firstLine="720"/>
        <w:contextualSpacing/>
        <w:jc w:val="both"/>
        <w:rPr>
          <w:rFonts w:ascii="Times New Roman" w:hAnsi="Times New Roman" w:cs="Times New Roman"/>
          <w:sz w:val="24"/>
          <w:szCs w:val="24"/>
        </w:rPr>
      </w:pPr>
      <w:r w:rsidRPr="007924A2">
        <w:rPr>
          <w:rFonts w:ascii="Times New Roman" w:hAnsi="Times New Roman" w:cs="Times New Roman"/>
          <w:sz w:val="24"/>
          <w:szCs w:val="24"/>
        </w:rPr>
        <w:t xml:space="preserve">Μέχρι τις 30 Νοεμβρίου θα λάβετε σχετική απάντηση από την </w:t>
      </w:r>
      <w:r w:rsidR="00625ECE">
        <w:rPr>
          <w:rFonts w:ascii="Times New Roman" w:hAnsi="Times New Roman" w:cs="Times New Roman"/>
          <w:sz w:val="24"/>
          <w:szCs w:val="24"/>
          <w:lang w:val="en-US"/>
        </w:rPr>
        <w:t>E</w:t>
      </w:r>
      <w:r w:rsidRPr="007924A2">
        <w:rPr>
          <w:rFonts w:ascii="Times New Roman" w:hAnsi="Times New Roman" w:cs="Times New Roman"/>
          <w:sz w:val="24"/>
          <w:szCs w:val="24"/>
        </w:rPr>
        <w:t xml:space="preserve">πιστημονική </w:t>
      </w:r>
      <w:r w:rsidR="00625ECE">
        <w:rPr>
          <w:rFonts w:ascii="Times New Roman" w:hAnsi="Times New Roman" w:cs="Times New Roman"/>
          <w:sz w:val="24"/>
          <w:szCs w:val="24"/>
          <w:lang w:val="en-US"/>
        </w:rPr>
        <w:t>E</w:t>
      </w:r>
      <w:r w:rsidRPr="007924A2">
        <w:rPr>
          <w:rFonts w:ascii="Times New Roman" w:hAnsi="Times New Roman" w:cs="Times New Roman"/>
          <w:sz w:val="24"/>
          <w:szCs w:val="24"/>
        </w:rPr>
        <w:t xml:space="preserve">πιτροπή, ενώ χρήσιμες πληροφορίες για την προετοιμασία </w:t>
      </w:r>
      <w:r w:rsidR="00DD092A" w:rsidRPr="007924A2">
        <w:rPr>
          <w:rFonts w:ascii="Times New Roman" w:hAnsi="Times New Roman" w:cs="Times New Roman"/>
          <w:sz w:val="24"/>
          <w:szCs w:val="24"/>
        </w:rPr>
        <w:t>του Συνεδρίου θα αναρτηθούν στις ιστοσελίδες</w:t>
      </w:r>
      <w:r w:rsidR="000B180F" w:rsidRPr="007924A2">
        <w:rPr>
          <w:rFonts w:ascii="Times New Roman" w:hAnsi="Times New Roman" w:cs="Times New Roman"/>
          <w:sz w:val="24"/>
          <w:szCs w:val="24"/>
        </w:rPr>
        <w:t>:</w:t>
      </w:r>
    </w:p>
    <w:p w:rsidR="007924A2" w:rsidRDefault="00CF090C" w:rsidP="007924A2">
      <w:pPr>
        <w:spacing w:after="0" w:line="240" w:lineRule="auto"/>
        <w:ind w:firstLine="720"/>
        <w:contextualSpacing/>
        <w:jc w:val="both"/>
        <w:rPr>
          <w:rFonts w:ascii="Times New Roman" w:hAnsi="Times New Roman" w:cs="Times New Roman"/>
          <w:sz w:val="24"/>
          <w:szCs w:val="24"/>
        </w:rPr>
      </w:pPr>
      <w:hyperlink r:id="rId10" w:history="1">
        <w:r w:rsidR="007924A2" w:rsidRPr="009F6B38">
          <w:rPr>
            <w:rStyle w:val="-"/>
            <w:rFonts w:ascii="Times New Roman" w:hAnsi="Times New Roman" w:cs="Times New Roman"/>
            <w:sz w:val="24"/>
            <w:szCs w:val="24"/>
          </w:rPr>
          <w:t>http://www.primedu.uoa.gr</w:t>
        </w:r>
      </w:hyperlink>
    </w:p>
    <w:p w:rsidR="007924A2" w:rsidRDefault="00CF090C" w:rsidP="007924A2">
      <w:pPr>
        <w:spacing w:after="0" w:line="240" w:lineRule="auto"/>
        <w:ind w:firstLine="720"/>
        <w:contextualSpacing/>
        <w:jc w:val="both"/>
        <w:rPr>
          <w:rFonts w:ascii="Times New Roman" w:hAnsi="Times New Roman" w:cs="Times New Roman"/>
          <w:sz w:val="24"/>
          <w:szCs w:val="24"/>
        </w:rPr>
      </w:pPr>
      <w:hyperlink r:id="rId11" w:history="1">
        <w:r w:rsidR="007924A2" w:rsidRPr="009F6B38">
          <w:rPr>
            <w:rStyle w:val="-"/>
            <w:rFonts w:ascii="Times New Roman" w:hAnsi="Times New Roman" w:cs="Times New Roman"/>
            <w:sz w:val="24"/>
            <w:szCs w:val="24"/>
          </w:rPr>
          <w:t>http://marasleio.uoa.gr</w:t>
        </w:r>
      </w:hyperlink>
    </w:p>
    <w:p w:rsidR="007924A2" w:rsidRDefault="00CF090C" w:rsidP="007924A2">
      <w:pPr>
        <w:spacing w:after="0" w:line="240" w:lineRule="auto"/>
        <w:ind w:firstLine="720"/>
        <w:contextualSpacing/>
        <w:jc w:val="both"/>
        <w:rPr>
          <w:rFonts w:ascii="Times New Roman" w:hAnsi="Times New Roman" w:cs="Times New Roman"/>
          <w:sz w:val="24"/>
          <w:szCs w:val="24"/>
        </w:rPr>
      </w:pPr>
      <w:hyperlink r:id="rId12" w:history="1">
        <w:r w:rsidR="007924A2" w:rsidRPr="009F6B38">
          <w:rPr>
            <w:rStyle w:val="-"/>
            <w:rFonts w:ascii="Times New Roman" w:hAnsi="Times New Roman" w:cs="Times New Roman"/>
            <w:sz w:val="24"/>
            <w:szCs w:val="24"/>
          </w:rPr>
          <w:t>http://theodoregrammatas.com</w:t>
        </w:r>
      </w:hyperlink>
    </w:p>
    <w:p w:rsidR="007924A2" w:rsidRDefault="007924A2" w:rsidP="007924A2">
      <w:pPr>
        <w:spacing w:after="0" w:line="240" w:lineRule="auto"/>
        <w:contextualSpacing/>
        <w:jc w:val="both"/>
        <w:rPr>
          <w:rFonts w:ascii="Times New Roman" w:hAnsi="Times New Roman" w:cs="Times New Roman"/>
          <w:sz w:val="24"/>
          <w:szCs w:val="24"/>
        </w:rPr>
      </w:pPr>
    </w:p>
    <w:p w:rsidR="007924A2" w:rsidRDefault="007924A2" w:rsidP="007924A2">
      <w:pPr>
        <w:spacing w:after="0"/>
        <w:contextualSpacing/>
        <w:jc w:val="both"/>
        <w:rPr>
          <w:rFonts w:ascii="Times New Roman" w:hAnsi="Times New Roman" w:cs="Times New Roman"/>
          <w:sz w:val="24"/>
          <w:szCs w:val="24"/>
        </w:rPr>
      </w:pPr>
    </w:p>
    <w:p w:rsidR="007924A2" w:rsidRDefault="007924A2" w:rsidP="007924A2">
      <w:pPr>
        <w:spacing w:after="0"/>
        <w:contextualSpacing/>
        <w:jc w:val="both"/>
        <w:rPr>
          <w:rFonts w:ascii="Times New Roman" w:hAnsi="Times New Roman" w:cs="Times New Roman"/>
          <w:sz w:val="24"/>
          <w:szCs w:val="24"/>
        </w:rPr>
      </w:pPr>
    </w:p>
    <w:p w:rsidR="007924A2" w:rsidRPr="007924A2" w:rsidRDefault="007924A2" w:rsidP="007924A2">
      <w:pPr>
        <w:spacing w:after="0"/>
        <w:contextualSpacing/>
        <w:jc w:val="both"/>
        <w:rPr>
          <w:rFonts w:ascii="Times New Roman" w:hAnsi="Times New Roman" w:cs="Times New Roman"/>
          <w:sz w:val="24"/>
          <w:szCs w:val="24"/>
        </w:rPr>
      </w:pPr>
    </w:p>
    <w:p w:rsidR="00DD092A" w:rsidRPr="007924A2" w:rsidRDefault="00DD092A" w:rsidP="007924A2">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Ο Πρόεδρος της Οργανωτικής Επιτροπής</w:t>
      </w:r>
    </w:p>
    <w:p w:rsidR="00DD092A" w:rsidRPr="007924A2" w:rsidRDefault="00DD092A" w:rsidP="007924A2">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Θόδωρος Γραμματάς</w:t>
      </w:r>
    </w:p>
    <w:p w:rsidR="00DD092A" w:rsidRPr="007924A2" w:rsidRDefault="00DD092A" w:rsidP="007924A2">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Καθηγητής Π.Τ.Δ.Ε.-Ε.Κ.Π.Α.</w:t>
      </w:r>
    </w:p>
    <w:p w:rsidR="00DD092A" w:rsidRPr="007924A2" w:rsidRDefault="00DD092A" w:rsidP="007924A2">
      <w:pPr>
        <w:spacing w:after="0"/>
        <w:contextualSpacing/>
        <w:jc w:val="center"/>
        <w:rPr>
          <w:rFonts w:ascii="Times New Roman" w:hAnsi="Times New Roman" w:cs="Times New Roman"/>
          <w:sz w:val="24"/>
          <w:szCs w:val="24"/>
        </w:rPr>
      </w:pPr>
      <w:r w:rsidRPr="007924A2">
        <w:rPr>
          <w:rFonts w:ascii="Times New Roman" w:hAnsi="Times New Roman" w:cs="Times New Roman"/>
          <w:sz w:val="24"/>
          <w:szCs w:val="24"/>
        </w:rPr>
        <w:t>Πρόεδρος του Μαρασλείου Διδασκαλείου</w:t>
      </w:r>
    </w:p>
    <w:sectPr w:rsidR="00DD092A" w:rsidRPr="007924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6D"/>
    <w:rsid w:val="000B180F"/>
    <w:rsid w:val="001812A8"/>
    <w:rsid w:val="0019456D"/>
    <w:rsid w:val="001D01A3"/>
    <w:rsid w:val="00587483"/>
    <w:rsid w:val="00595EF4"/>
    <w:rsid w:val="00625ECE"/>
    <w:rsid w:val="006E780D"/>
    <w:rsid w:val="00704977"/>
    <w:rsid w:val="007924A2"/>
    <w:rsid w:val="00855F49"/>
    <w:rsid w:val="00A142FA"/>
    <w:rsid w:val="00A213FB"/>
    <w:rsid w:val="00A54D9D"/>
    <w:rsid w:val="00B0648E"/>
    <w:rsid w:val="00BD4628"/>
    <w:rsid w:val="00C25340"/>
    <w:rsid w:val="00C74288"/>
    <w:rsid w:val="00CF090C"/>
    <w:rsid w:val="00DD092A"/>
    <w:rsid w:val="00E145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924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924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ramma@primedu.uo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odoregrammatas.com" TargetMode="External"/><Relationship Id="rId12" Type="http://schemas.openxmlformats.org/officeDocument/2006/relationships/hyperlink" Target="http://theodoregrammata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gramma@primedu.uoa.gr" TargetMode="External"/><Relationship Id="rId11" Type="http://schemas.openxmlformats.org/officeDocument/2006/relationships/hyperlink" Target="http://marasleio.uoa.gr" TargetMode="External"/><Relationship Id="rId5" Type="http://schemas.openxmlformats.org/officeDocument/2006/relationships/image" Target="media/image1.png"/><Relationship Id="rId10" Type="http://schemas.openxmlformats.org/officeDocument/2006/relationships/hyperlink" Target="http://www.primedu.uoa.gr" TargetMode="External"/><Relationship Id="rId4" Type="http://schemas.openxmlformats.org/officeDocument/2006/relationships/webSettings" Target="webSettings.xml"/><Relationship Id="rId9" Type="http://schemas.openxmlformats.org/officeDocument/2006/relationships/hyperlink" Target="mailto:mzora@primedu.uo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662</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2018-06-18T15:36:00Z</cp:lastPrinted>
  <dcterms:created xsi:type="dcterms:W3CDTF">2018-06-19T10:49:00Z</dcterms:created>
  <dcterms:modified xsi:type="dcterms:W3CDTF">2018-06-21T11:49:00Z</dcterms:modified>
</cp:coreProperties>
</file>