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9BE" w:rsidRPr="007249BE" w:rsidRDefault="007249BE" w:rsidP="007249BE">
      <w:pPr>
        <w:spacing w:after="0" w:line="360" w:lineRule="auto"/>
        <w:jc w:val="center"/>
        <w:rPr>
          <w:rFonts w:ascii="Cambria" w:eastAsia="Cambria" w:hAnsi="Cambria" w:cs="Cambria"/>
          <w:color w:val="000000"/>
          <w:sz w:val="44"/>
        </w:rPr>
      </w:pPr>
      <w:r w:rsidRPr="00A072AE">
        <w:rPr>
          <w:rFonts w:ascii="Cambria" w:eastAsia="Cambria" w:hAnsi="Cambria" w:cs="Cambria"/>
          <w:noProof/>
          <w:color w:val="000000"/>
          <w:sz w:val="44"/>
          <w:lang w:eastAsia="el-GR"/>
        </w:rPr>
        <w:drawing>
          <wp:anchor distT="0" distB="0" distL="114300" distR="114300" simplePos="0" relativeHeight="251658240" behindDoc="1" locked="0" layoutInCell="1" allowOverlap="1">
            <wp:simplePos x="0" y="0"/>
            <wp:positionH relativeFrom="column">
              <wp:posOffset>2066925</wp:posOffset>
            </wp:positionH>
            <wp:positionV relativeFrom="paragraph">
              <wp:posOffset>-819150</wp:posOffset>
            </wp:positionV>
            <wp:extent cx="1000125" cy="781050"/>
            <wp:effectExtent l="19050" t="0" r="9525" b="0"/>
            <wp:wrapTight wrapText="bothSides">
              <wp:wrapPolygon edited="0">
                <wp:start x="-411" y="0"/>
                <wp:lineTo x="-411" y="21073"/>
                <wp:lineTo x="21806" y="21073"/>
                <wp:lineTo x="21806" y="0"/>
                <wp:lineTo x="-411" y="0"/>
              </wp:wrapPolygon>
            </wp:wrapTight>
            <wp:docPr id="1" name="Picture 1" descr="C:\Users\aris\Desktop\ΘΕΑΤΡΟ ΤΕΧΝΗΣ 2017 - 2018\press\logo 2017 -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s\Desktop\ΘΕΑΤΡΟ ΤΕΧΝΗΣ 2017 - 2018\press\logo 2017 - 2018.jpg"/>
                    <pic:cNvPicPr>
                      <a:picLocks noChangeAspect="1" noChangeArrowheads="1"/>
                    </pic:cNvPicPr>
                  </pic:nvPicPr>
                  <pic:blipFill>
                    <a:blip r:embed="rId7" cstate="print"/>
                    <a:srcRect/>
                    <a:stretch>
                      <a:fillRect/>
                    </a:stretch>
                  </pic:blipFill>
                  <pic:spPr bwMode="auto">
                    <a:xfrm>
                      <a:off x="0" y="0"/>
                      <a:ext cx="1000125" cy="781050"/>
                    </a:xfrm>
                    <a:prstGeom prst="rect">
                      <a:avLst/>
                    </a:prstGeom>
                    <a:noFill/>
                    <a:ln w="9525">
                      <a:noFill/>
                      <a:miter lim="800000"/>
                      <a:headEnd/>
                      <a:tailEnd/>
                    </a:ln>
                  </pic:spPr>
                </pic:pic>
              </a:graphicData>
            </a:graphic>
          </wp:anchor>
        </w:drawing>
      </w:r>
      <w:r w:rsidRPr="00ED14C3">
        <w:rPr>
          <w:rFonts w:ascii="Cambria" w:eastAsia="Cambria" w:hAnsi="Cambria" w:cs="Cambria"/>
          <w:color w:val="000000"/>
          <w:sz w:val="44"/>
        </w:rPr>
        <w:t>Θέατρο Τέχνης Καρόλου Κουν</w:t>
      </w:r>
      <w:r w:rsidRPr="00ED14C3">
        <w:rPr>
          <w:rFonts w:ascii="Cambria" w:eastAsia="Cambria" w:hAnsi="Cambria" w:cs="Cambria"/>
          <w:color w:val="000000"/>
          <w:sz w:val="20"/>
        </w:rPr>
        <w:t xml:space="preserve"> </w:t>
      </w:r>
    </w:p>
    <w:p w:rsidR="007249BE" w:rsidRPr="00ED14C3" w:rsidRDefault="007249BE" w:rsidP="007249BE">
      <w:pPr>
        <w:spacing w:after="0" w:line="360" w:lineRule="auto"/>
        <w:jc w:val="center"/>
        <w:rPr>
          <w:rFonts w:ascii="Cambria" w:eastAsia="Cambria" w:hAnsi="Cambria" w:cs="Cambria"/>
          <w:color w:val="000000"/>
          <w:sz w:val="20"/>
        </w:rPr>
      </w:pPr>
    </w:p>
    <w:p w:rsidR="007249BE" w:rsidRPr="00ED14C3" w:rsidRDefault="007249BE" w:rsidP="007249BE">
      <w:pPr>
        <w:spacing w:after="0" w:line="360" w:lineRule="auto"/>
        <w:jc w:val="center"/>
        <w:rPr>
          <w:rFonts w:ascii="Cambria" w:eastAsia="Cambria" w:hAnsi="Cambria" w:cs="Cambria"/>
          <w:color w:val="000000"/>
          <w:sz w:val="36"/>
          <w:szCs w:val="36"/>
        </w:rPr>
      </w:pPr>
      <w:r w:rsidRPr="00ED14C3">
        <w:rPr>
          <w:rFonts w:ascii="Cambria" w:eastAsia="Cambria" w:hAnsi="Cambria" w:cs="Cambria"/>
          <w:color w:val="000000"/>
          <w:sz w:val="36"/>
          <w:szCs w:val="36"/>
        </w:rPr>
        <w:t>Υπόγειο</w:t>
      </w:r>
    </w:p>
    <w:p w:rsidR="007249BE" w:rsidRPr="00D66BA7" w:rsidRDefault="007249BE" w:rsidP="007249BE">
      <w:pPr>
        <w:spacing w:after="0" w:line="360" w:lineRule="auto"/>
        <w:jc w:val="center"/>
        <w:rPr>
          <w:rFonts w:ascii="Cambria" w:eastAsia="Cambria" w:hAnsi="Cambria" w:cs="Cambria"/>
          <w:color w:val="000000"/>
          <w:sz w:val="18"/>
          <w:szCs w:val="18"/>
        </w:rPr>
      </w:pPr>
      <w:r w:rsidRPr="00D0494D">
        <w:rPr>
          <w:rFonts w:ascii="Cambria" w:eastAsia="Cambria" w:hAnsi="Cambria" w:cs="Cambria"/>
          <w:color w:val="000000"/>
          <w:sz w:val="18"/>
          <w:szCs w:val="18"/>
        </w:rPr>
        <w:t>Πεσμαζόγλου 5 | Τηλ. 2103228706</w:t>
      </w:r>
    </w:p>
    <w:p w:rsidR="007249BE" w:rsidRPr="00ED2AAF" w:rsidRDefault="007249BE" w:rsidP="007249BE">
      <w:pPr>
        <w:spacing w:after="0" w:line="360" w:lineRule="auto"/>
        <w:jc w:val="center"/>
        <w:rPr>
          <w:rFonts w:ascii="Cambria" w:eastAsia="Cambria" w:hAnsi="Cambria" w:cs="Cambria"/>
          <w:sz w:val="20"/>
        </w:rPr>
      </w:pPr>
    </w:p>
    <w:p w:rsidR="007249BE" w:rsidRPr="009C010F" w:rsidRDefault="007249BE" w:rsidP="007249BE">
      <w:pPr>
        <w:spacing w:after="0" w:line="360" w:lineRule="auto"/>
        <w:jc w:val="center"/>
        <w:rPr>
          <w:rFonts w:ascii="Cambria" w:eastAsia="Cambria" w:hAnsi="Cambria" w:cs="Cambria"/>
          <w:b/>
          <w:color w:val="000000"/>
          <w:sz w:val="32"/>
          <w:szCs w:val="32"/>
        </w:rPr>
      </w:pPr>
      <w:r w:rsidRPr="009C010F">
        <w:rPr>
          <w:rFonts w:ascii="Cambria" w:eastAsia="Cambria" w:hAnsi="Cambria" w:cs="Cambria"/>
          <w:b/>
          <w:color w:val="000000"/>
          <w:sz w:val="32"/>
          <w:szCs w:val="32"/>
        </w:rPr>
        <w:t>Ένας άνθρ</w:t>
      </w:r>
      <w:r>
        <w:rPr>
          <w:rFonts w:ascii="Cambria" w:eastAsia="Cambria" w:hAnsi="Cambria" w:cs="Cambria"/>
          <w:b/>
          <w:color w:val="000000"/>
          <w:sz w:val="32"/>
          <w:szCs w:val="32"/>
        </w:rPr>
        <w:t>ωπος επιστ</w:t>
      </w:r>
      <w:r w:rsidR="004560F7">
        <w:rPr>
          <w:rFonts w:ascii="Cambria" w:eastAsia="Cambria" w:hAnsi="Cambria" w:cs="Cambria"/>
          <w:b/>
          <w:color w:val="000000"/>
          <w:sz w:val="32"/>
          <w:szCs w:val="32"/>
        </w:rPr>
        <w:t>ρ</w:t>
      </w:r>
      <w:r>
        <w:rPr>
          <w:rFonts w:ascii="Cambria" w:eastAsia="Cambria" w:hAnsi="Cambria" w:cs="Cambria"/>
          <w:b/>
          <w:color w:val="000000"/>
          <w:sz w:val="32"/>
          <w:szCs w:val="32"/>
        </w:rPr>
        <w:t xml:space="preserve">έφει στην πατρίδα του </w:t>
      </w:r>
      <w:r w:rsidRPr="009C010F">
        <w:rPr>
          <w:rFonts w:ascii="Cambria" w:eastAsia="Cambria" w:hAnsi="Cambria" w:cs="Cambria"/>
          <w:b/>
          <w:color w:val="000000"/>
          <w:sz w:val="32"/>
          <w:szCs w:val="32"/>
        </w:rPr>
        <w:t>πιστεύοντας ότι θα τον σκοτώσουν και τον σκοτώνουν.</w:t>
      </w:r>
    </w:p>
    <w:p w:rsidR="007249BE" w:rsidRDefault="007249BE" w:rsidP="007249BE">
      <w:pPr>
        <w:spacing w:after="0" w:line="360" w:lineRule="auto"/>
        <w:rPr>
          <w:rFonts w:ascii="Cambria" w:eastAsia="Cambria" w:hAnsi="Cambria" w:cs="Cambria"/>
          <w:sz w:val="20"/>
        </w:rPr>
      </w:pPr>
    </w:p>
    <w:p w:rsidR="007249BE" w:rsidRPr="00D0494D" w:rsidRDefault="007249BE" w:rsidP="007249BE">
      <w:pPr>
        <w:spacing w:after="0" w:line="360" w:lineRule="auto"/>
        <w:jc w:val="center"/>
        <w:rPr>
          <w:rFonts w:ascii="Cambria" w:eastAsia="Cambria" w:hAnsi="Cambria" w:cs="Cambria"/>
          <w:color w:val="000000"/>
          <w:sz w:val="28"/>
          <w:szCs w:val="28"/>
        </w:rPr>
      </w:pPr>
      <w:r w:rsidRPr="00D0494D">
        <w:rPr>
          <w:rFonts w:ascii="Cambria" w:eastAsia="Cambria" w:hAnsi="Cambria" w:cs="Cambria"/>
          <w:sz w:val="28"/>
          <w:szCs w:val="28"/>
        </w:rPr>
        <w:t xml:space="preserve">Πρεμιέρα </w:t>
      </w:r>
      <w:r>
        <w:rPr>
          <w:rFonts w:ascii="Cambria" w:eastAsia="Cambria" w:hAnsi="Cambria" w:cs="Cambria"/>
          <w:sz w:val="28"/>
          <w:szCs w:val="28"/>
        </w:rPr>
        <w:t>4</w:t>
      </w:r>
      <w:r w:rsidRPr="00D0494D">
        <w:rPr>
          <w:rFonts w:ascii="Cambria" w:eastAsia="Cambria" w:hAnsi="Cambria" w:cs="Cambria"/>
          <w:sz w:val="28"/>
          <w:szCs w:val="28"/>
        </w:rPr>
        <w:t xml:space="preserve"> </w:t>
      </w:r>
      <w:r>
        <w:rPr>
          <w:rFonts w:ascii="Cambria" w:eastAsia="Cambria" w:hAnsi="Cambria" w:cs="Cambria"/>
          <w:sz w:val="28"/>
          <w:szCs w:val="28"/>
        </w:rPr>
        <w:t xml:space="preserve">Δεκεμβρίου </w:t>
      </w:r>
      <w:r w:rsidRPr="00D0494D">
        <w:rPr>
          <w:rFonts w:ascii="Cambria" w:eastAsia="Cambria" w:hAnsi="Cambria" w:cs="Cambria"/>
          <w:sz w:val="28"/>
          <w:szCs w:val="28"/>
        </w:rPr>
        <w:t>2017</w:t>
      </w:r>
    </w:p>
    <w:p w:rsidR="007249BE" w:rsidRDefault="007249BE" w:rsidP="007249BE">
      <w:pPr>
        <w:spacing w:after="0" w:line="36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Δευτέρα &amp; Τρίτη στις 21.15 </w:t>
      </w:r>
      <w:r w:rsidRPr="009C010F">
        <w:rPr>
          <w:rFonts w:ascii="Cambria" w:eastAsia="Cambria" w:hAnsi="Cambria" w:cs="Cambria"/>
          <w:color w:val="000000"/>
          <w:sz w:val="18"/>
          <w:szCs w:val="18"/>
        </w:rPr>
        <w:t xml:space="preserve">| Διάρκεια: </w:t>
      </w:r>
      <w:r>
        <w:rPr>
          <w:rFonts w:ascii="Cambria" w:eastAsia="Cambria" w:hAnsi="Cambria" w:cs="Cambria"/>
          <w:color w:val="000000"/>
          <w:sz w:val="18"/>
          <w:szCs w:val="18"/>
        </w:rPr>
        <w:t>90</w:t>
      </w:r>
      <w:r w:rsidRPr="009C010F">
        <w:rPr>
          <w:rFonts w:ascii="Cambria" w:eastAsia="Cambria" w:hAnsi="Cambria" w:cs="Cambria"/>
          <w:color w:val="000000"/>
          <w:sz w:val="18"/>
          <w:szCs w:val="18"/>
        </w:rPr>
        <w:t xml:space="preserve"> λεπτά</w:t>
      </w:r>
    </w:p>
    <w:p w:rsidR="007249BE" w:rsidRPr="004A5D0D" w:rsidRDefault="007249BE" w:rsidP="007249BE">
      <w:pPr>
        <w:spacing w:after="0" w:line="360" w:lineRule="auto"/>
        <w:jc w:val="center"/>
        <w:rPr>
          <w:rFonts w:ascii="Cambria" w:eastAsia="Cambria" w:hAnsi="Cambria" w:cs="Cambria"/>
          <w:color w:val="000000"/>
          <w:sz w:val="18"/>
          <w:szCs w:val="18"/>
        </w:rPr>
      </w:pPr>
      <w:r>
        <w:rPr>
          <w:rFonts w:ascii="Cambria" w:eastAsia="Cambria" w:hAnsi="Cambria" w:cs="Cambria"/>
          <w:color w:val="000000"/>
          <w:sz w:val="18"/>
          <w:szCs w:val="18"/>
        </w:rPr>
        <w:t>Εισιτήρια 15 € γενική είσοδος | 10 € μειωμένο | 8 € Ανέργων</w:t>
      </w:r>
    </w:p>
    <w:p w:rsidR="007249BE" w:rsidRPr="004A5D0D" w:rsidRDefault="007249BE" w:rsidP="007249BE">
      <w:pPr>
        <w:spacing w:after="0" w:line="360" w:lineRule="auto"/>
        <w:jc w:val="center"/>
        <w:rPr>
          <w:rFonts w:ascii="Cambria" w:eastAsia="Cambria" w:hAnsi="Cambria" w:cs="Cambria"/>
          <w:color w:val="000000"/>
          <w:sz w:val="18"/>
          <w:szCs w:val="18"/>
        </w:rPr>
      </w:pPr>
      <w:r>
        <w:rPr>
          <w:rFonts w:ascii="Cambria" w:eastAsia="Cambria" w:hAnsi="Cambria" w:cs="Cambria"/>
          <w:b/>
          <w:color w:val="000000"/>
          <w:sz w:val="18"/>
          <w:szCs w:val="18"/>
        </w:rPr>
        <w:t>Π</w:t>
      </w:r>
      <w:r w:rsidRPr="004A5D0D">
        <w:rPr>
          <w:rFonts w:ascii="Cambria" w:eastAsia="Cambria" w:hAnsi="Cambria" w:cs="Cambria"/>
          <w:b/>
          <w:color w:val="000000"/>
          <w:sz w:val="18"/>
          <w:szCs w:val="18"/>
        </w:rPr>
        <w:t>ροπώληση</w:t>
      </w:r>
      <w:r>
        <w:rPr>
          <w:rFonts w:ascii="Cambria" w:eastAsia="Cambria" w:hAnsi="Cambria" w:cs="Cambria"/>
          <w:b/>
          <w:color w:val="000000"/>
          <w:sz w:val="18"/>
          <w:szCs w:val="18"/>
        </w:rPr>
        <w:t>:</w:t>
      </w:r>
      <w:r w:rsidRPr="004A5D0D">
        <w:rPr>
          <w:rFonts w:ascii="Cambria" w:eastAsia="Cambria" w:hAnsi="Cambria" w:cs="Cambria"/>
          <w:b/>
          <w:color w:val="000000"/>
          <w:sz w:val="18"/>
          <w:szCs w:val="18"/>
        </w:rPr>
        <w:t xml:space="preserve"> </w:t>
      </w:r>
      <w:hyperlink r:id="rId8" w:history="1">
        <w:r w:rsidRPr="00F755BB">
          <w:rPr>
            <w:rStyle w:val="Hyperlink"/>
            <w:rFonts w:ascii="Cambria" w:eastAsia="Cambria" w:hAnsi="Cambria" w:cs="Cambria"/>
            <w:sz w:val="18"/>
            <w:szCs w:val="18"/>
            <w:lang w:val="en-US"/>
          </w:rPr>
          <w:t>https</w:t>
        </w:r>
        <w:r w:rsidRPr="00BB52CD">
          <w:rPr>
            <w:rStyle w:val="Hyperlink"/>
            <w:rFonts w:ascii="Cambria" w:eastAsia="Cambria" w:hAnsi="Cambria" w:cs="Cambria"/>
            <w:sz w:val="18"/>
            <w:szCs w:val="18"/>
          </w:rPr>
          <w:t>://</w:t>
        </w:r>
        <w:r w:rsidRPr="00F755BB">
          <w:rPr>
            <w:rStyle w:val="Hyperlink"/>
            <w:rFonts w:ascii="Cambria" w:eastAsia="Cambria" w:hAnsi="Cambria" w:cs="Cambria"/>
            <w:sz w:val="18"/>
            <w:szCs w:val="18"/>
            <w:lang w:val="en-US"/>
          </w:rPr>
          <w:t>www</w:t>
        </w:r>
        <w:r w:rsidRPr="00BB52CD">
          <w:rPr>
            <w:rStyle w:val="Hyperlink"/>
            <w:rFonts w:ascii="Cambria" w:eastAsia="Cambria" w:hAnsi="Cambria" w:cs="Cambria"/>
            <w:sz w:val="18"/>
            <w:szCs w:val="18"/>
          </w:rPr>
          <w:t>.</w:t>
        </w:r>
        <w:r w:rsidRPr="00F755BB">
          <w:rPr>
            <w:rStyle w:val="Hyperlink"/>
            <w:rFonts w:ascii="Cambria" w:eastAsia="Cambria" w:hAnsi="Cambria" w:cs="Cambria"/>
            <w:sz w:val="18"/>
            <w:szCs w:val="18"/>
            <w:lang w:val="en-US"/>
          </w:rPr>
          <w:t>viva</w:t>
        </w:r>
        <w:r w:rsidRPr="00BB52CD">
          <w:rPr>
            <w:rStyle w:val="Hyperlink"/>
            <w:rFonts w:ascii="Cambria" w:eastAsia="Cambria" w:hAnsi="Cambria" w:cs="Cambria"/>
            <w:sz w:val="18"/>
            <w:szCs w:val="18"/>
          </w:rPr>
          <w:t>.</w:t>
        </w:r>
        <w:proofErr w:type="spellStart"/>
        <w:r w:rsidRPr="00F755BB">
          <w:rPr>
            <w:rStyle w:val="Hyperlink"/>
            <w:rFonts w:ascii="Cambria" w:eastAsia="Cambria" w:hAnsi="Cambria" w:cs="Cambria"/>
            <w:sz w:val="18"/>
            <w:szCs w:val="18"/>
            <w:lang w:val="en-US"/>
          </w:rPr>
          <w:t>gr</w:t>
        </w:r>
        <w:proofErr w:type="spellEnd"/>
        <w:r w:rsidRPr="00BB52CD">
          <w:rPr>
            <w:rStyle w:val="Hyperlink"/>
            <w:rFonts w:ascii="Cambria" w:eastAsia="Cambria" w:hAnsi="Cambria" w:cs="Cambria"/>
            <w:sz w:val="18"/>
            <w:szCs w:val="18"/>
          </w:rPr>
          <w:t>/</w:t>
        </w:r>
        <w:r w:rsidRPr="00F755BB">
          <w:rPr>
            <w:rStyle w:val="Hyperlink"/>
            <w:rFonts w:ascii="Cambria" w:eastAsia="Cambria" w:hAnsi="Cambria" w:cs="Cambria"/>
            <w:sz w:val="18"/>
            <w:szCs w:val="18"/>
            <w:lang w:val="en-US"/>
          </w:rPr>
          <w:t>tickets</w:t>
        </w:r>
        <w:r w:rsidRPr="00BB52CD">
          <w:rPr>
            <w:rStyle w:val="Hyperlink"/>
            <w:rFonts w:ascii="Cambria" w:eastAsia="Cambria" w:hAnsi="Cambria" w:cs="Cambria"/>
            <w:sz w:val="18"/>
            <w:szCs w:val="18"/>
          </w:rPr>
          <w:t>/</w:t>
        </w:r>
        <w:r w:rsidRPr="00F755BB">
          <w:rPr>
            <w:rStyle w:val="Hyperlink"/>
            <w:rFonts w:ascii="Cambria" w:eastAsia="Cambria" w:hAnsi="Cambria" w:cs="Cambria"/>
            <w:sz w:val="18"/>
            <w:szCs w:val="18"/>
            <w:lang w:val="en-US"/>
          </w:rPr>
          <w:t>theater</w:t>
        </w:r>
        <w:r w:rsidRPr="00BB52CD">
          <w:rPr>
            <w:rStyle w:val="Hyperlink"/>
            <w:rFonts w:ascii="Cambria" w:eastAsia="Cambria" w:hAnsi="Cambria" w:cs="Cambria"/>
            <w:sz w:val="18"/>
            <w:szCs w:val="18"/>
          </w:rPr>
          <w:t>/</w:t>
        </w:r>
        <w:proofErr w:type="spellStart"/>
        <w:r w:rsidRPr="00F755BB">
          <w:rPr>
            <w:rStyle w:val="Hyperlink"/>
            <w:rFonts w:ascii="Cambria" w:eastAsia="Cambria" w:hAnsi="Cambria" w:cs="Cambria"/>
            <w:sz w:val="18"/>
            <w:szCs w:val="18"/>
            <w:lang w:val="en-US"/>
          </w:rPr>
          <w:t>theatro</w:t>
        </w:r>
        <w:proofErr w:type="spellEnd"/>
        <w:r w:rsidRPr="00BB52CD">
          <w:rPr>
            <w:rStyle w:val="Hyperlink"/>
            <w:rFonts w:ascii="Cambria" w:eastAsia="Cambria" w:hAnsi="Cambria" w:cs="Cambria"/>
            <w:sz w:val="18"/>
            <w:szCs w:val="18"/>
          </w:rPr>
          <w:t>-</w:t>
        </w:r>
        <w:proofErr w:type="spellStart"/>
        <w:r w:rsidRPr="00F755BB">
          <w:rPr>
            <w:rStyle w:val="Hyperlink"/>
            <w:rFonts w:ascii="Cambria" w:eastAsia="Cambria" w:hAnsi="Cambria" w:cs="Cambria"/>
            <w:sz w:val="18"/>
            <w:szCs w:val="18"/>
            <w:lang w:val="en-US"/>
          </w:rPr>
          <w:t>texnis</w:t>
        </w:r>
        <w:proofErr w:type="spellEnd"/>
        <w:r w:rsidRPr="00BB52CD">
          <w:rPr>
            <w:rStyle w:val="Hyperlink"/>
            <w:rFonts w:ascii="Cambria" w:eastAsia="Cambria" w:hAnsi="Cambria" w:cs="Cambria"/>
            <w:sz w:val="18"/>
            <w:szCs w:val="18"/>
          </w:rPr>
          <w:t>/</w:t>
        </w:r>
        <w:proofErr w:type="spellStart"/>
        <w:r w:rsidRPr="00F755BB">
          <w:rPr>
            <w:rStyle w:val="Hyperlink"/>
            <w:rFonts w:ascii="Cambria" w:eastAsia="Cambria" w:hAnsi="Cambria" w:cs="Cambria"/>
            <w:sz w:val="18"/>
            <w:szCs w:val="18"/>
            <w:lang w:val="en-US"/>
          </w:rPr>
          <w:t>foniko</w:t>
        </w:r>
        <w:proofErr w:type="spellEnd"/>
      </w:hyperlink>
    </w:p>
    <w:p w:rsidR="007249BE" w:rsidRDefault="007249BE" w:rsidP="007249BE">
      <w:pPr>
        <w:spacing w:after="0" w:line="360" w:lineRule="auto"/>
        <w:jc w:val="center"/>
        <w:rPr>
          <w:rFonts w:ascii="Cambria" w:eastAsia="Cambria" w:hAnsi="Cambria" w:cs="Cambria"/>
          <w:color w:val="000000"/>
          <w:sz w:val="18"/>
          <w:szCs w:val="18"/>
        </w:rPr>
      </w:pPr>
    </w:p>
    <w:p w:rsidR="007249BE" w:rsidRDefault="007249BE" w:rsidP="007249BE">
      <w:pPr>
        <w:spacing w:after="0" w:line="360" w:lineRule="auto"/>
        <w:jc w:val="center"/>
        <w:rPr>
          <w:rFonts w:ascii="Cambria" w:eastAsia="Cambria" w:hAnsi="Cambria" w:cs="Cambria"/>
          <w:color w:val="000000"/>
          <w:sz w:val="18"/>
          <w:szCs w:val="18"/>
          <w:lang w:val="en-US"/>
        </w:rPr>
      </w:pPr>
      <w:r>
        <w:rPr>
          <w:rFonts w:ascii="Cambria" w:eastAsia="Cambria" w:hAnsi="Cambria" w:cs="Cambria"/>
          <w:color w:val="000000"/>
          <w:sz w:val="18"/>
          <w:szCs w:val="18"/>
          <w:lang w:val="en-US"/>
        </w:rPr>
        <w:t>Video</w:t>
      </w:r>
      <w:r w:rsidRPr="006F7561">
        <w:rPr>
          <w:rFonts w:ascii="Cambria" w:eastAsia="Cambria" w:hAnsi="Cambria" w:cs="Cambria"/>
          <w:color w:val="000000"/>
          <w:sz w:val="18"/>
          <w:szCs w:val="18"/>
          <w:lang w:val="en-US"/>
        </w:rPr>
        <w:t xml:space="preserve"> </w:t>
      </w:r>
      <w:r>
        <w:rPr>
          <w:rFonts w:ascii="Cambria" w:eastAsia="Cambria" w:hAnsi="Cambria" w:cs="Cambria"/>
          <w:color w:val="000000"/>
          <w:sz w:val="18"/>
          <w:szCs w:val="18"/>
          <w:lang w:val="en-US"/>
        </w:rPr>
        <w:t>trailer</w:t>
      </w:r>
      <w:r w:rsidRPr="006F7561">
        <w:rPr>
          <w:rFonts w:ascii="Cambria" w:eastAsia="Cambria" w:hAnsi="Cambria" w:cs="Cambria"/>
          <w:color w:val="000000"/>
          <w:sz w:val="18"/>
          <w:szCs w:val="18"/>
          <w:lang w:val="en-US"/>
        </w:rPr>
        <w:t xml:space="preserve">: </w:t>
      </w:r>
      <w:hyperlink r:id="rId9" w:history="1">
        <w:r w:rsidR="006F7561" w:rsidRPr="004743A0">
          <w:rPr>
            <w:rStyle w:val="Hyperlink"/>
            <w:rFonts w:ascii="Cambria" w:eastAsia="Cambria" w:hAnsi="Cambria" w:cs="Cambria"/>
            <w:sz w:val="18"/>
            <w:szCs w:val="18"/>
            <w:lang w:val="en-US"/>
          </w:rPr>
          <w:t>https://youtu.be/mOvu0kpM-mU</w:t>
        </w:r>
      </w:hyperlink>
    </w:p>
    <w:p w:rsidR="007249BE" w:rsidRPr="004560F7" w:rsidRDefault="007249BE" w:rsidP="007249BE">
      <w:pPr>
        <w:spacing w:after="0" w:line="360" w:lineRule="auto"/>
        <w:jc w:val="both"/>
        <w:rPr>
          <w:rFonts w:asciiTheme="majorHAnsi" w:hAnsiTheme="majorHAnsi"/>
          <w:i/>
          <w:color w:val="000000" w:themeColor="text1"/>
          <w:sz w:val="20"/>
          <w:szCs w:val="20"/>
        </w:rPr>
      </w:pPr>
    </w:p>
    <w:p w:rsidR="007249BE" w:rsidRDefault="007249BE" w:rsidP="007249BE">
      <w:pPr>
        <w:spacing w:after="0" w:line="360" w:lineRule="auto"/>
        <w:jc w:val="both"/>
        <w:rPr>
          <w:rStyle w:val="Emphasis"/>
          <w:rFonts w:asciiTheme="majorHAnsi" w:hAnsiTheme="majorHAnsi" w:cs="Lucida Sans Unicode"/>
          <w:i w:val="0"/>
          <w:color w:val="000000" w:themeColor="text1"/>
          <w:sz w:val="20"/>
          <w:szCs w:val="20"/>
        </w:rPr>
      </w:pPr>
      <w:r>
        <w:rPr>
          <w:rFonts w:asciiTheme="majorHAnsi" w:hAnsiTheme="majorHAnsi"/>
          <w:i/>
          <w:color w:val="000000" w:themeColor="text1"/>
          <w:sz w:val="20"/>
          <w:szCs w:val="20"/>
        </w:rPr>
        <w:t xml:space="preserve">Η </w:t>
      </w:r>
      <w:r w:rsidRPr="002375E0">
        <w:rPr>
          <w:rFonts w:asciiTheme="majorHAnsi" w:hAnsiTheme="majorHAnsi"/>
          <w:i/>
          <w:color w:val="000000" w:themeColor="text1"/>
          <w:sz w:val="20"/>
          <w:szCs w:val="20"/>
        </w:rPr>
        <w:t xml:space="preserve">Ρούλα Πατεράκη και ο Γιώργος Νανούρης </w:t>
      </w:r>
      <w:r>
        <w:rPr>
          <w:rFonts w:asciiTheme="majorHAnsi" w:hAnsiTheme="majorHAnsi"/>
          <w:i/>
          <w:color w:val="000000" w:themeColor="text1"/>
          <w:sz w:val="20"/>
          <w:szCs w:val="20"/>
        </w:rPr>
        <w:t>για πρώτη φορά</w:t>
      </w:r>
      <w:r w:rsidRPr="002375E0">
        <w:rPr>
          <w:rFonts w:asciiTheme="majorHAnsi" w:hAnsiTheme="majorHAnsi"/>
          <w:i/>
          <w:color w:val="000000" w:themeColor="text1"/>
          <w:sz w:val="20"/>
          <w:szCs w:val="20"/>
        </w:rPr>
        <w:t xml:space="preserve"> συναντιούνται</w:t>
      </w:r>
      <w:r>
        <w:rPr>
          <w:rFonts w:asciiTheme="majorHAnsi" w:hAnsiTheme="majorHAnsi"/>
          <w:i/>
          <w:color w:val="000000" w:themeColor="text1"/>
          <w:sz w:val="20"/>
          <w:szCs w:val="20"/>
        </w:rPr>
        <w:t xml:space="preserve"> </w:t>
      </w:r>
      <w:r w:rsidRPr="002375E0">
        <w:rPr>
          <w:rFonts w:asciiTheme="majorHAnsi" w:hAnsiTheme="majorHAnsi"/>
          <w:i/>
          <w:color w:val="000000" w:themeColor="text1"/>
          <w:sz w:val="20"/>
          <w:szCs w:val="20"/>
        </w:rPr>
        <w:t>στη σκηνή του ιστορικού Υπογείου του Θεάτρου Τέχνης που ενώνει τις δυνάμεις του με την Λυκόφως του Γιώργου Λυκιαρδόπουλου</w:t>
      </w:r>
      <w:r>
        <w:rPr>
          <w:rFonts w:asciiTheme="majorHAnsi" w:hAnsiTheme="majorHAnsi"/>
          <w:i/>
          <w:color w:val="000000" w:themeColor="text1"/>
          <w:sz w:val="20"/>
          <w:szCs w:val="20"/>
        </w:rPr>
        <w:t xml:space="preserve"> και το ΔΗΠΕΘΕ Ιωαννίνων </w:t>
      </w:r>
      <w:r w:rsidRPr="002375E0">
        <w:rPr>
          <w:rFonts w:asciiTheme="majorHAnsi" w:hAnsiTheme="majorHAnsi"/>
          <w:i/>
          <w:color w:val="000000" w:themeColor="text1"/>
          <w:sz w:val="20"/>
          <w:szCs w:val="20"/>
        </w:rPr>
        <w:t xml:space="preserve">και παρουσιάζουν από τις </w:t>
      </w:r>
      <w:r>
        <w:rPr>
          <w:rFonts w:asciiTheme="majorHAnsi" w:hAnsiTheme="majorHAnsi"/>
          <w:i/>
          <w:color w:val="000000" w:themeColor="text1"/>
          <w:sz w:val="20"/>
          <w:szCs w:val="20"/>
        </w:rPr>
        <w:t>4 Δεκεμβρίου</w:t>
      </w:r>
      <w:r w:rsidRPr="002375E0">
        <w:rPr>
          <w:rFonts w:asciiTheme="majorHAnsi" w:hAnsiTheme="majorHAnsi"/>
          <w:i/>
          <w:color w:val="000000" w:themeColor="text1"/>
          <w:sz w:val="20"/>
          <w:szCs w:val="20"/>
        </w:rPr>
        <w:t xml:space="preserve"> τη νέα παράσταση της Ιόλης Ανδρεάδη «Ένας άνθρωπος επιστρέφει στην πατρίδα του πιστεύοντας ότι θα τον σκοτώσο</w:t>
      </w:r>
      <w:r>
        <w:rPr>
          <w:rFonts w:asciiTheme="majorHAnsi" w:hAnsiTheme="majorHAnsi"/>
          <w:i/>
          <w:color w:val="000000" w:themeColor="text1"/>
          <w:sz w:val="20"/>
          <w:szCs w:val="20"/>
        </w:rPr>
        <w:t>υν και τον σκοτώνουν». Μια μετ</w:t>
      </w:r>
      <w:r>
        <w:rPr>
          <w:rFonts w:asciiTheme="majorHAnsi" w:hAnsiTheme="majorHAnsi"/>
          <w:i/>
          <w:color w:val="000000" w:themeColor="text1"/>
          <w:sz w:val="20"/>
          <w:szCs w:val="20"/>
          <w:lang w:val="en-US"/>
        </w:rPr>
        <w:t>a</w:t>
      </w:r>
      <w:r w:rsidRPr="002375E0">
        <w:rPr>
          <w:rFonts w:asciiTheme="majorHAnsi" w:hAnsiTheme="majorHAnsi"/>
          <w:i/>
          <w:color w:val="000000" w:themeColor="text1"/>
          <w:sz w:val="20"/>
          <w:szCs w:val="20"/>
        </w:rPr>
        <w:t>γραφή για δύο πρόσωπα βασισμένη στο «Murder in the Cathedral» του T.S. Eliot στη μνημειώδη μετάφραση του Γιώργου Σεφέρη.</w:t>
      </w:r>
    </w:p>
    <w:p w:rsidR="00993C0D" w:rsidRPr="00993C0D" w:rsidRDefault="00993C0D" w:rsidP="00944D7B">
      <w:pPr>
        <w:spacing w:after="0" w:line="360" w:lineRule="auto"/>
        <w:rPr>
          <w:rStyle w:val="Emphasis"/>
          <w:rFonts w:asciiTheme="majorHAnsi" w:hAnsiTheme="majorHAnsi" w:cs="Lucida Sans Unicode"/>
          <w:i w:val="0"/>
          <w:color w:val="000000" w:themeColor="text1"/>
          <w:sz w:val="20"/>
          <w:szCs w:val="20"/>
        </w:rPr>
      </w:pPr>
    </w:p>
    <w:p w:rsidR="00F25D12" w:rsidRPr="00993C0D" w:rsidRDefault="00F25D12" w:rsidP="00944D7B">
      <w:pPr>
        <w:spacing w:after="0" w:line="360" w:lineRule="auto"/>
        <w:rPr>
          <w:rStyle w:val="Emphasis"/>
          <w:rFonts w:asciiTheme="majorHAnsi" w:hAnsiTheme="majorHAnsi" w:cs="Lucida Sans Unicode"/>
          <w:b/>
          <w:i w:val="0"/>
          <w:color w:val="000000" w:themeColor="text1"/>
          <w:sz w:val="20"/>
          <w:szCs w:val="20"/>
          <w:u w:val="single"/>
        </w:rPr>
      </w:pPr>
      <w:r w:rsidRPr="00993C0D">
        <w:rPr>
          <w:rStyle w:val="Emphasis"/>
          <w:rFonts w:asciiTheme="majorHAnsi" w:hAnsiTheme="majorHAnsi" w:cs="Lucida Sans Unicode"/>
          <w:b/>
          <w:i w:val="0"/>
          <w:color w:val="000000" w:themeColor="text1"/>
          <w:sz w:val="20"/>
          <w:szCs w:val="20"/>
          <w:u w:val="single"/>
        </w:rPr>
        <w:t>Η υπόθεση του έργου</w:t>
      </w:r>
    </w:p>
    <w:p w:rsidR="00944D7B" w:rsidRPr="00944D7B" w:rsidRDefault="00944D7B" w:rsidP="00944D7B">
      <w:pPr>
        <w:spacing w:after="0" w:line="360" w:lineRule="auto"/>
        <w:rPr>
          <w:rStyle w:val="Emphasis"/>
          <w:rFonts w:asciiTheme="majorHAnsi" w:hAnsiTheme="majorHAnsi" w:cs="Lucida Sans Unicode"/>
          <w:i w:val="0"/>
          <w:color w:val="000000" w:themeColor="text1"/>
          <w:sz w:val="10"/>
          <w:szCs w:val="10"/>
          <w:u w:val="single"/>
        </w:rPr>
      </w:pPr>
    </w:p>
    <w:p w:rsidR="00F25D12" w:rsidRPr="00F25D12" w:rsidRDefault="00F25D12" w:rsidP="00944D7B">
      <w:pPr>
        <w:spacing w:after="0" w:line="360" w:lineRule="auto"/>
        <w:jc w:val="both"/>
        <w:rPr>
          <w:rFonts w:asciiTheme="majorHAnsi" w:hAnsiTheme="majorHAnsi" w:cs="Lucida Sans Unicode"/>
          <w:iCs/>
          <w:color w:val="000000" w:themeColor="text1"/>
          <w:sz w:val="20"/>
          <w:szCs w:val="20"/>
        </w:rPr>
      </w:pPr>
      <w:r>
        <w:rPr>
          <w:rStyle w:val="Emphasis"/>
          <w:rFonts w:asciiTheme="majorHAnsi" w:hAnsiTheme="majorHAnsi" w:cs="Lucida Sans Unicode"/>
          <w:i w:val="0"/>
          <w:color w:val="000000" w:themeColor="text1"/>
          <w:sz w:val="20"/>
          <w:szCs w:val="20"/>
        </w:rPr>
        <w:t xml:space="preserve">Αγγλία. </w:t>
      </w:r>
      <w:r w:rsidR="00A2123B" w:rsidRPr="009C010F">
        <w:rPr>
          <w:rStyle w:val="Emphasis"/>
          <w:rFonts w:asciiTheme="majorHAnsi" w:hAnsiTheme="majorHAnsi" w:cs="Lucida Sans Unicode"/>
          <w:i w:val="0"/>
          <w:color w:val="000000" w:themeColor="text1"/>
          <w:sz w:val="20"/>
          <w:szCs w:val="20"/>
        </w:rPr>
        <w:t>12</w:t>
      </w:r>
      <w:r>
        <w:rPr>
          <w:rStyle w:val="Emphasis"/>
          <w:rFonts w:asciiTheme="majorHAnsi" w:hAnsiTheme="majorHAnsi" w:cs="Lucida Sans Unicode"/>
          <w:i w:val="0"/>
          <w:color w:val="000000" w:themeColor="text1"/>
          <w:sz w:val="20"/>
          <w:szCs w:val="20"/>
          <w:vertAlign w:val="superscript"/>
        </w:rPr>
        <w:t>ος</w:t>
      </w:r>
      <w:r w:rsidR="00A2123B" w:rsidRPr="009C010F">
        <w:rPr>
          <w:rStyle w:val="Emphasis"/>
          <w:rFonts w:asciiTheme="majorHAnsi" w:hAnsiTheme="majorHAnsi" w:cs="Lucida Sans Unicode"/>
          <w:i w:val="0"/>
          <w:color w:val="000000" w:themeColor="text1"/>
          <w:sz w:val="20"/>
          <w:szCs w:val="20"/>
        </w:rPr>
        <w:t xml:space="preserve"> αιώνα</w:t>
      </w:r>
      <w:r>
        <w:rPr>
          <w:rStyle w:val="Emphasis"/>
          <w:rFonts w:asciiTheme="majorHAnsi" w:hAnsiTheme="majorHAnsi" w:cs="Lucida Sans Unicode"/>
          <w:i w:val="0"/>
          <w:color w:val="000000" w:themeColor="text1"/>
          <w:sz w:val="20"/>
          <w:szCs w:val="20"/>
        </w:rPr>
        <w:t>ς</w:t>
      </w:r>
      <w:r w:rsidR="00A2123B" w:rsidRPr="009C010F">
        <w:rPr>
          <w:rStyle w:val="Emphasis"/>
          <w:rFonts w:asciiTheme="majorHAnsi" w:hAnsiTheme="majorHAnsi" w:cs="Lucida Sans Unicode"/>
          <w:i w:val="0"/>
          <w:color w:val="000000" w:themeColor="text1"/>
          <w:sz w:val="20"/>
          <w:szCs w:val="20"/>
        </w:rPr>
        <w:t>.</w:t>
      </w:r>
      <w:r>
        <w:rPr>
          <w:rStyle w:val="Emphasis"/>
          <w:rFonts w:asciiTheme="majorHAnsi" w:hAnsiTheme="majorHAnsi" w:cs="Lucida Sans Unicode"/>
          <w:i w:val="0"/>
          <w:color w:val="000000" w:themeColor="text1"/>
          <w:sz w:val="20"/>
          <w:szCs w:val="20"/>
        </w:rPr>
        <w:t xml:space="preserve"> </w:t>
      </w:r>
      <w:r w:rsidR="00A2123B" w:rsidRPr="009C010F">
        <w:rPr>
          <w:rStyle w:val="Emphasis"/>
          <w:rFonts w:asciiTheme="majorHAnsi" w:hAnsiTheme="majorHAnsi" w:cs="Lucida Sans Unicode"/>
          <w:i w:val="0"/>
          <w:color w:val="000000" w:themeColor="text1"/>
          <w:sz w:val="20"/>
          <w:szCs w:val="20"/>
        </w:rPr>
        <w:t>Ο Θωμάς Μπέκετ, πρώην κ</w:t>
      </w:r>
      <w:bookmarkStart w:id="0" w:name="_GoBack"/>
      <w:bookmarkEnd w:id="0"/>
      <w:r w:rsidR="00A2123B" w:rsidRPr="009C010F">
        <w:rPr>
          <w:rStyle w:val="Emphasis"/>
          <w:rFonts w:asciiTheme="majorHAnsi" w:hAnsiTheme="majorHAnsi" w:cs="Lucida Sans Unicode"/>
          <w:i w:val="0"/>
          <w:color w:val="000000" w:themeColor="text1"/>
          <w:sz w:val="20"/>
          <w:szCs w:val="20"/>
        </w:rPr>
        <w:t xml:space="preserve">αγκελάριος, συγκυβερνήτης, αδελφικός φίλος του βασιλιά Ερρίκου Β' και διάσημος μπον βιβέρ, γίνεται αρχιεπίσκοπος της Καντερβουρίας και, σαν από θείο φως, απαρνιέται μονομιάς τα εγκόσμια αξιώματα και τις ξέφρενες απολαύσεις και αφιερώνει τη ζωή του στην υπηρεσία όσων τον έχουν ανάγκη καθώς και στη μάχη με κάθε μέσο για την κατάλυση της κοσμικής εξουσίας. Ανεπιθύμητος πια στον τόπο </w:t>
      </w:r>
      <w:r>
        <w:rPr>
          <w:rStyle w:val="Emphasis"/>
          <w:rFonts w:asciiTheme="majorHAnsi" w:hAnsiTheme="majorHAnsi" w:cs="Lucida Sans Unicode"/>
          <w:i w:val="0"/>
          <w:color w:val="000000" w:themeColor="text1"/>
          <w:sz w:val="20"/>
          <w:szCs w:val="20"/>
        </w:rPr>
        <w:t xml:space="preserve">του, αυτοεξορίζεται στη Γαλλία. </w:t>
      </w:r>
      <w:r w:rsidR="00A2123B" w:rsidRPr="009C010F">
        <w:rPr>
          <w:rStyle w:val="Emphasis"/>
          <w:rFonts w:asciiTheme="majorHAnsi" w:hAnsiTheme="majorHAnsi" w:cs="Lucida Sans Unicode"/>
          <w:i w:val="0"/>
          <w:color w:val="000000" w:themeColor="text1"/>
          <w:sz w:val="20"/>
          <w:szCs w:val="20"/>
        </w:rPr>
        <w:t>Ύστερα</w:t>
      </w:r>
      <w:r>
        <w:rPr>
          <w:rStyle w:val="Emphasis"/>
          <w:rFonts w:asciiTheme="majorHAnsi" w:hAnsiTheme="majorHAnsi" w:cs="Lucida Sans Unicode"/>
          <w:i w:val="0"/>
          <w:color w:val="000000" w:themeColor="text1"/>
          <w:sz w:val="20"/>
          <w:szCs w:val="20"/>
        </w:rPr>
        <w:t xml:space="preserve"> από μια επιφανειακή συμφιλίωση </w:t>
      </w:r>
      <w:r w:rsidR="00A2123B" w:rsidRPr="009C010F">
        <w:rPr>
          <w:rStyle w:val="Emphasis"/>
          <w:rFonts w:asciiTheme="majorHAnsi" w:hAnsiTheme="majorHAnsi" w:cs="Lucida Sans Unicode"/>
          <w:i w:val="0"/>
          <w:color w:val="000000" w:themeColor="text1"/>
          <w:sz w:val="20"/>
          <w:szCs w:val="20"/>
        </w:rPr>
        <w:t xml:space="preserve">με το βασιλιά Ερρίκο Β΄ </w:t>
      </w:r>
      <w:r>
        <w:rPr>
          <w:rStyle w:val="Emphasis"/>
          <w:rFonts w:asciiTheme="majorHAnsi" w:hAnsiTheme="majorHAnsi" w:cs="Lucida Sans Unicode"/>
          <w:i w:val="0"/>
          <w:color w:val="000000" w:themeColor="text1"/>
          <w:sz w:val="20"/>
          <w:szCs w:val="20"/>
        </w:rPr>
        <w:t xml:space="preserve">επιστρέφει, </w:t>
      </w:r>
      <w:r w:rsidR="00A2123B" w:rsidRPr="009C010F">
        <w:rPr>
          <w:rStyle w:val="Emphasis"/>
          <w:rFonts w:asciiTheme="majorHAnsi" w:hAnsiTheme="majorHAnsi" w:cs="Lucida Sans Unicode"/>
          <w:i w:val="0"/>
          <w:color w:val="000000" w:themeColor="text1"/>
          <w:sz w:val="20"/>
          <w:szCs w:val="20"/>
        </w:rPr>
        <w:t xml:space="preserve">γνωρίζοντας ωστόσο τον κίνδυνο που παραμονεύει. Πράγματι, δυο μήνες μετά δολοφονείται από τέσσερις ιππότες </w:t>
      </w:r>
      <w:r w:rsidR="00A2123B" w:rsidRPr="009C010F">
        <w:rPr>
          <w:rFonts w:asciiTheme="majorHAnsi" w:hAnsiTheme="majorHAnsi"/>
          <w:color w:val="000000" w:themeColor="text1"/>
          <w:sz w:val="20"/>
          <w:szCs w:val="20"/>
        </w:rPr>
        <w:t>μέσα στην ίδια του την εκκλησία,</w:t>
      </w:r>
      <w:r w:rsidR="00A2123B" w:rsidRPr="009C010F">
        <w:rPr>
          <w:rFonts w:asciiTheme="majorHAnsi" w:hAnsiTheme="majorHAnsi"/>
          <w:color w:val="000000" w:themeColor="text1"/>
          <w:sz w:val="20"/>
          <w:szCs w:val="20"/>
          <w:shd w:val="clear" w:color="auto" w:fill="FFFFFF"/>
        </w:rPr>
        <w:t xml:space="preserve"> παραμονές της πρωτοχρονιάς του 1170</w:t>
      </w:r>
      <w:r w:rsidR="00A2123B" w:rsidRPr="009C010F">
        <w:rPr>
          <w:rFonts w:asciiTheme="majorHAnsi" w:hAnsiTheme="majorHAnsi"/>
          <w:color w:val="000000" w:themeColor="text1"/>
          <w:sz w:val="20"/>
          <w:szCs w:val="20"/>
        </w:rPr>
        <w:t>.</w:t>
      </w:r>
      <w:r>
        <w:rPr>
          <w:rFonts w:asciiTheme="majorHAnsi" w:hAnsiTheme="majorHAnsi"/>
          <w:color w:val="000000" w:themeColor="text1"/>
          <w:sz w:val="20"/>
          <w:szCs w:val="20"/>
        </w:rPr>
        <w:t xml:space="preserve"> </w:t>
      </w:r>
      <w:r w:rsidR="00A2123B" w:rsidRPr="009C010F">
        <w:rPr>
          <w:rFonts w:asciiTheme="majorHAnsi" w:hAnsiTheme="majorHAnsi" w:cs="Arial"/>
          <w:color w:val="000000" w:themeColor="text1"/>
          <w:sz w:val="20"/>
          <w:szCs w:val="20"/>
          <w:shd w:val="clear" w:color="auto" w:fill="FFFFFF"/>
        </w:rPr>
        <w:t xml:space="preserve">Λένε πως τα σπαθιά τους ξιφούλκησαν συντονισμένα και βυθίστηκαν στο σώμα του. Τα συναξάρια έγραψαν πως τους καλωσόρισε στον ναό και δέχτηκε τα χτυπήματα χωρίς αντίσταση </w:t>
      </w:r>
      <w:r w:rsidR="00A2123B" w:rsidRPr="009C010F">
        <w:rPr>
          <w:rFonts w:asciiTheme="majorHAnsi" w:hAnsiTheme="majorHAnsi" w:cs="Arial"/>
          <w:color w:val="000000" w:themeColor="text1"/>
          <w:sz w:val="20"/>
          <w:szCs w:val="20"/>
          <w:shd w:val="clear" w:color="auto" w:fill="FFFFFF"/>
        </w:rPr>
        <w:lastRenderedPageBreak/>
        <w:t xml:space="preserve">την ώρα που προσευχόταν. </w:t>
      </w:r>
      <w:r>
        <w:rPr>
          <w:rFonts w:asciiTheme="majorHAnsi" w:hAnsiTheme="majorHAnsi" w:cs="Arial"/>
          <w:color w:val="000000" w:themeColor="text1"/>
          <w:sz w:val="20"/>
          <w:szCs w:val="20"/>
          <w:shd w:val="clear" w:color="auto" w:fill="FFFFFF"/>
        </w:rPr>
        <w:t>Ε</w:t>
      </w:r>
      <w:r w:rsidR="00A2123B" w:rsidRPr="009C010F">
        <w:rPr>
          <w:rFonts w:asciiTheme="majorHAnsi" w:hAnsiTheme="majorHAnsi" w:cs="Arial"/>
          <w:color w:val="000000" w:themeColor="text1"/>
          <w:sz w:val="20"/>
          <w:szCs w:val="20"/>
          <w:shd w:val="clear" w:color="auto" w:fill="FFFFFF"/>
        </w:rPr>
        <w:t>ίναι η</w:t>
      </w:r>
      <w:r w:rsidR="00617321" w:rsidRPr="009C010F">
        <w:rPr>
          <w:rFonts w:asciiTheme="majorHAnsi" w:hAnsiTheme="majorHAnsi" w:cs="Arial"/>
          <w:color w:val="000000" w:themeColor="text1"/>
          <w:sz w:val="20"/>
          <w:szCs w:val="20"/>
          <w:shd w:val="clear" w:color="auto" w:fill="FFFFFF"/>
        </w:rPr>
        <w:t xml:space="preserve"> πραγματική</w:t>
      </w:r>
      <w:r w:rsidR="00A2123B" w:rsidRPr="009C010F">
        <w:rPr>
          <w:rFonts w:asciiTheme="majorHAnsi" w:hAnsiTheme="majorHAnsi" w:cs="Arial"/>
          <w:color w:val="000000" w:themeColor="text1"/>
          <w:sz w:val="20"/>
          <w:szCs w:val="20"/>
          <w:shd w:val="clear" w:color="auto" w:fill="FFFFFF"/>
        </w:rPr>
        <w:t xml:space="preserve"> ιστορία του Άγιου Θωμά. </w:t>
      </w:r>
      <w:r>
        <w:rPr>
          <w:rFonts w:asciiTheme="majorHAnsi" w:hAnsiTheme="majorHAnsi" w:cs="Arial"/>
          <w:color w:val="000000" w:themeColor="text1"/>
          <w:sz w:val="20"/>
          <w:szCs w:val="20"/>
          <w:shd w:val="clear" w:color="auto" w:fill="FFFFFF"/>
        </w:rPr>
        <w:t>Το έργο</w:t>
      </w:r>
      <w:r w:rsidR="00A2123B" w:rsidRPr="009C010F">
        <w:rPr>
          <w:rFonts w:asciiTheme="majorHAnsi" w:hAnsiTheme="majorHAnsi" w:cs="Arial"/>
          <w:color w:val="000000" w:themeColor="text1"/>
          <w:sz w:val="20"/>
          <w:szCs w:val="20"/>
          <w:shd w:val="clear" w:color="auto" w:fill="FFFFFF"/>
        </w:rPr>
        <w:t xml:space="preserve"> ξεκινάει </w:t>
      </w:r>
      <w:r w:rsidR="00CC061F" w:rsidRPr="009C010F">
        <w:rPr>
          <w:rFonts w:asciiTheme="majorHAnsi" w:hAnsiTheme="majorHAnsi" w:cs="Arial"/>
          <w:color w:val="000000" w:themeColor="text1"/>
          <w:sz w:val="20"/>
          <w:szCs w:val="20"/>
          <w:shd w:val="clear" w:color="auto" w:fill="FFFFFF"/>
        </w:rPr>
        <w:t xml:space="preserve">από </w:t>
      </w:r>
      <w:r w:rsidR="00A2123B" w:rsidRPr="009C010F">
        <w:rPr>
          <w:rFonts w:asciiTheme="majorHAnsi" w:hAnsiTheme="majorHAnsi" w:cs="Arial"/>
          <w:color w:val="000000" w:themeColor="text1"/>
          <w:sz w:val="20"/>
          <w:szCs w:val="20"/>
          <w:shd w:val="clear" w:color="auto" w:fill="FFFFFF"/>
        </w:rPr>
        <w:t xml:space="preserve">τη στιγμή </w:t>
      </w:r>
      <w:r>
        <w:rPr>
          <w:rFonts w:asciiTheme="majorHAnsi" w:hAnsiTheme="majorHAnsi" w:cs="Arial"/>
          <w:color w:val="000000" w:themeColor="text1"/>
          <w:sz w:val="20"/>
          <w:szCs w:val="20"/>
          <w:shd w:val="clear" w:color="auto" w:fill="FFFFFF"/>
        </w:rPr>
        <w:t>που ο Θωμάς Μπέκετ</w:t>
      </w:r>
      <w:r w:rsidR="00CC061F" w:rsidRPr="009C010F">
        <w:rPr>
          <w:rFonts w:asciiTheme="majorHAnsi" w:hAnsiTheme="majorHAnsi" w:cs="Arial"/>
          <w:color w:val="000000" w:themeColor="text1"/>
          <w:sz w:val="20"/>
          <w:szCs w:val="20"/>
          <w:shd w:val="clear" w:color="auto" w:fill="FFFFFF"/>
        </w:rPr>
        <w:t xml:space="preserve"> επιστρέφει </w:t>
      </w:r>
      <w:r w:rsidR="00A2123B" w:rsidRPr="009C010F">
        <w:rPr>
          <w:rFonts w:asciiTheme="majorHAnsi" w:hAnsiTheme="majorHAnsi" w:cs="Arial"/>
          <w:color w:val="000000" w:themeColor="text1"/>
          <w:sz w:val="20"/>
          <w:szCs w:val="20"/>
          <w:shd w:val="clear" w:color="auto" w:fill="FFFFFF"/>
        </w:rPr>
        <w:t>από την Γαλλία.</w:t>
      </w:r>
    </w:p>
    <w:p w:rsidR="00993C0D" w:rsidRPr="007249BE" w:rsidRDefault="00993C0D" w:rsidP="007249BE">
      <w:pPr>
        <w:spacing w:after="0" w:line="360" w:lineRule="auto"/>
        <w:rPr>
          <w:rFonts w:asciiTheme="majorHAnsi" w:hAnsiTheme="majorHAnsi"/>
          <w:iCs/>
          <w:sz w:val="20"/>
          <w:szCs w:val="20"/>
        </w:rPr>
      </w:pPr>
    </w:p>
    <w:p w:rsidR="00944D7B" w:rsidRPr="00993C0D" w:rsidRDefault="00F25D12" w:rsidP="00944D7B">
      <w:pPr>
        <w:spacing w:after="0" w:line="360" w:lineRule="auto"/>
        <w:jc w:val="both"/>
        <w:rPr>
          <w:rFonts w:asciiTheme="majorHAnsi" w:eastAsia="Times New Roman" w:hAnsiTheme="majorHAnsi" w:cs="Helvetica"/>
          <w:b/>
          <w:color w:val="000000" w:themeColor="text1"/>
          <w:sz w:val="20"/>
          <w:szCs w:val="20"/>
          <w:u w:val="single"/>
          <w:lang w:eastAsia="el-GR"/>
        </w:rPr>
      </w:pPr>
      <w:r w:rsidRPr="00993C0D">
        <w:rPr>
          <w:rFonts w:asciiTheme="majorHAnsi" w:eastAsia="Times New Roman" w:hAnsiTheme="majorHAnsi" w:cs="Helvetica"/>
          <w:b/>
          <w:color w:val="000000" w:themeColor="text1"/>
          <w:sz w:val="20"/>
          <w:szCs w:val="20"/>
          <w:u w:val="single"/>
          <w:lang w:eastAsia="el-GR"/>
        </w:rPr>
        <w:t>Το έργο και η σημασία του</w:t>
      </w:r>
    </w:p>
    <w:p w:rsidR="00944D7B" w:rsidRPr="00944D7B" w:rsidRDefault="00944D7B" w:rsidP="00944D7B">
      <w:pPr>
        <w:spacing w:after="0" w:line="360" w:lineRule="auto"/>
        <w:jc w:val="both"/>
        <w:rPr>
          <w:rFonts w:asciiTheme="majorHAnsi" w:eastAsia="Times New Roman" w:hAnsiTheme="majorHAnsi" w:cs="Helvetica"/>
          <w:color w:val="000000" w:themeColor="text1"/>
          <w:sz w:val="10"/>
          <w:szCs w:val="10"/>
          <w:u w:val="single"/>
          <w:lang w:eastAsia="el-GR"/>
        </w:rPr>
      </w:pPr>
    </w:p>
    <w:p w:rsidR="00944D7B" w:rsidRPr="007249BE" w:rsidRDefault="00056E83" w:rsidP="00993C0D">
      <w:pPr>
        <w:spacing w:after="0" w:line="360" w:lineRule="auto"/>
        <w:jc w:val="both"/>
        <w:rPr>
          <w:rFonts w:asciiTheme="majorHAnsi" w:eastAsia="Times New Roman" w:hAnsiTheme="majorHAnsi" w:cs="Helvetica"/>
          <w:color w:val="000000" w:themeColor="text1"/>
          <w:sz w:val="20"/>
          <w:szCs w:val="20"/>
          <w:lang w:eastAsia="el-GR"/>
        </w:rPr>
      </w:pPr>
      <w:r w:rsidRPr="005F2F63">
        <w:rPr>
          <w:rFonts w:asciiTheme="majorHAnsi" w:eastAsia="Times New Roman" w:hAnsiTheme="majorHAnsi" w:cs="Helvetica"/>
          <w:color w:val="000000" w:themeColor="text1"/>
          <w:sz w:val="20"/>
          <w:szCs w:val="20"/>
          <w:lang w:eastAsia="el-GR"/>
        </w:rPr>
        <w:t>«</w:t>
      </w:r>
      <w:r w:rsidR="00532374" w:rsidRPr="009C010F">
        <w:rPr>
          <w:rFonts w:asciiTheme="majorHAnsi" w:eastAsia="Times New Roman" w:hAnsiTheme="majorHAnsi" w:cs="Helvetica"/>
          <w:color w:val="000000" w:themeColor="text1"/>
          <w:sz w:val="20"/>
          <w:szCs w:val="20"/>
          <w:lang w:val="en-US" w:eastAsia="el-GR"/>
        </w:rPr>
        <w:t>Murder in the Cathedral</w:t>
      </w:r>
      <w:r w:rsidRPr="005F2F63">
        <w:rPr>
          <w:rFonts w:asciiTheme="majorHAnsi" w:eastAsia="Times New Roman" w:hAnsiTheme="majorHAnsi" w:cs="Helvetica"/>
          <w:color w:val="000000" w:themeColor="text1"/>
          <w:sz w:val="20"/>
          <w:szCs w:val="20"/>
          <w:lang w:eastAsia="el-GR"/>
        </w:rPr>
        <w:t xml:space="preserve">» </w:t>
      </w:r>
      <w:r>
        <w:rPr>
          <w:rFonts w:asciiTheme="majorHAnsi" w:eastAsia="Times New Roman" w:hAnsiTheme="majorHAnsi" w:cs="Helvetica"/>
          <w:color w:val="000000" w:themeColor="text1"/>
          <w:sz w:val="20"/>
          <w:szCs w:val="20"/>
          <w:lang w:eastAsia="el-GR"/>
        </w:rPr>
        <w:t>ή</w:t>
      </w:r>
      <w:r w:rsidRPr="005F2F63">
        <w:rPr>
          <w:rFonts w:asciiTheme="majorHAnsi" w:eastAsia="Times New Roman" w:hAnsiTheme="majorHAnsi" w:cs="Helvetica"/>
          <w:color w:val="000000" w:themeColor="text1"/>
          <w:sz w:val="20"/>
          <w:szCs w:val="20"/>
          <w:lang w:eastAsia="el-GR"/>
        </w:rPr>
        <w:t xml:space="preserve"> «</w:t>
      </w:r>
      <w:r>
        <w:rPr>
          <w:rFonts w:asciiTheme="majorHAnsi" w:eastAsia="Times New Roman" w:hAnsiTheme="majorHAnsi" w:cs="Helvetica"/>
          <w:color w:val="000000" w:themeColor="text1"/>
          <w:sz w:val="20"/>
          <w:szCs w:val="20"/>
          <w:lang w:eastAsia="el-GR"/>
        </w:rPr>
        <w:t>Φονικό</w:t>
      </w:r>
      <w:r w:rsidRPr="005F2F63">
        <w:rPr>
          <w:rFonts w:asciiTheme="majorHAnsi" w:eastAsia="Times New Roman" w:hAnsiTheme="majorHAnsi" w:cs="Helvetica"/>
          <w:color w:val="000000" w:themeColor="text1"/>
          <w:sz w:val="20"/>
          <w:szCs w:val="20"/>
          <w:lang w:eastAsia="el-GR"/>
        </w:rPr>
        <w:t xml:space="preserve"> </w:t>
      </w:r>
      <w:r>
        <w:rPr>
          <w:rFonts w:asciiTheme="majorHAnsi" w:eastAsia="Times New Roman" w:hAnsiTheme="majorHAnsi" w:cs="Helvetica"/>
          <w:color w:val="000000" w:themeColor="text1"/>
          <w:sz w:val="20"/>
          <w:szCs w:val="20"/>
          <w:lang w:eastAsia="el-GR"/>
        </w:rPr>
        <w:t>στην</w:t>
      </w:r>
      <w:r w:rsidRPr="005F2F63">
        <w:rPr>
          <w:rFonts w:asciiTheme="majorHAnsi" w:eastAsia="Times New Roman" w:hAnsiTheme="majorHAnsi" w:cs="Helvetica"/>
          <w:color w:val="000000" w:themeColor="text1"/>
          <w:sz w:val="20"/>
          <w:szCs w:val="20"/>
          <w:lang w:eastAsia="el-GR"/>
        </w:rPr>
        <w:t xml:space="preserve"> </w:t>
      </w:r>
      <w:r>
        <w:rPr>
          <w:rFonts w:asciiTheme="majorHAnsi" w:eastAsia="Times New Roman" w:hAnsiTheme="majorHAnsi" w:cs="Helvetica"/>
          <w:color w:val="000000" w:themeColor="text1"/>
          <w:sz w:val="20"/>
          <w:szCs w:val="20"/>
          <w:lang w:eastAsia="el-GR"/>
        </w:rPr>
        <w:t>Εκκ</w:t>
      </w:r>
      <w:r w:rsidR="005F2F63">
        <w:rPr>
          <w:rFonts w:asciiTheme="majorHAnsi" w:eastAsia="Times New Roman" w:hAnsiTheme="majorHAnsi" w:cs="Helvetica"/>
          <w:color w:val="000000" w:themeColor="text1"/>
          <w:sz w:val="20"/>
          <w:szCs w:val="20"/>
          <w:lang w:eastAsia="el-GR"/>
        </w:rPr>
        <w:t>λ</w:t>
      </w:r>
      <w:r>
        <w:rPr>
          <w:rFonts w:asciiTheme="majorHAnsi" w:eastAsia="Times New Roman" w:hAnsiTheme="majorHAnsi" w:cs="Helvetica"/>
          <w:color w:val="000000" w:themeColor="text1"/>
          <w:sz w:val="20"/>
          <w:szCs w:val="20"/>
          <w:lang w:eastAsia="el-GR"/>
        </w:rPr>
        <w:t>ησιά</w:t>
      </w:r>
      <w:r w:rsidRPr="005F2F63">
        <w:rPr>
          <w:rFonts w:asciiTheme="majorHAnsi" w:eastAsia="Times New Roman" w:hAnsiTheme="majorHAnsi" w:cs="Helvetica"/>
          <w:color w:val="000000" w:themeColor="text1"/>
          <w:sz w:val="20"/>
          <w:szCs w:val="20"/>
          <w:lang w:eastAsia="el-GR"/>
        </w:rPr>
        <w:t xml:space="preserve">». </w:t>
      </w:r>
      <w:r w:rsidR="00532374" w:rsidRPr="009C010F">
        <w:rPr>
          <w:rFonts w:asciiTheme="majorHAnsi" w:eastAsia="Times New Roman" w:hAnsiTheme="majorHAnsi" w:cs="Helvetica"/>
          <w:iCs/>
          <w:color w:val="000000" w:themeColor="text1"/>
          <w:sz w:val="20"/>
          <w:szCs w:val="20"/>
          <w:lang w:eastAsia="el-GR"/>
        </w:rPr>
        <w:t>Δύο κορυφαίοι ποιητές του 20ου αιώνα, δυο νομπελίστες, παραδίδουν στην ελληνική γλώσσα ένα σπουδαίο έργο. </w:t>
      </w:r>
      <w:r w:rsidR="006B3647">
        <w:rPr>
          <w:rFonts w:asciiTheme="majorHAnsi" w:eastAsia="Times New Roman" w:hAnsiTheme="majorHAnsi" w:cs="Helvetica"/>
          <w:iCs/>
          <w:color w:val="000000" w:themeColor="text1"/>
          <w:sz w:val="20"/>
          <w:szCs w:val="20"/>
          <w:lang w:eastAsia="el-GR"/>
        </w:rPr>
        <w:t xml:space="preserve"> </w:t>
      </w:r>
      <w:r w:rsidR="00532374" w:rsidRPr="009C010F">
        <w:rPr>
          <w:rFonts w:asciiTheme="majorHAnsi" w:eastAsia="Times New Roman" w:hAnsiTheme="majorHAnsi" w:cs="Helvetica"/>
          <w:color w:val="000000" w:themeColor="text1"/>
          <w:sz w:val="20"/>
          <w:szCs w:val="20"/>
          <w:lang w:eastAsia="el-GR"/>
        </w:rPr>
        <w:t xml:space="preserve">Το πρώτο ολοκληρωμένο κείμενο του </w:t>
      </w:r>
      <w:r w:rsidR="006B3647">
        <w:rPr>
          <w:rFonts w:asciiTheme="majorHAnsi" w:eastAsia="Times New Roman" w:hAnsiTheme="majorHAnsi" w:cs="Helvetica"/>
          <w:color w:val="000000" w:themeColor="text1"/>
          <w:sz w:val="20"/>
          <w:szCs w:val="20"/>
          <w:lang w:val="en-US" w:eastAsia="el-GR"/>
        </w:rPr>
        <w:t>T</w:t>
      </w:r>
      <w:r w:rsidR="006B3647" w:rsidRPr="006B3647">
        <w:rPr>
          <w:rFonts w:asciiTheme="majorHAnsi" w:eastAsia="Times New Roman" w:hAnsiTheme="majorHAnsi" w:cs="Helvetica"/>
          <w:color w:val="000000" w:themeColor="text1"/>
          <w:sz w:val="20"/>
          <w:szCs w:val="20"/>
          <w:lang w:eastAsia="el-GR"/>
        </w:rPr>
        <w:t>.</w:t>
      </w:r>
      <w:r w:rsidR="006B3647">
        <w:rPr>
          <w:rFonts w:asciiTheme="majorHAnsi" w:eastAsia="Times New Roman" w:hAnsiTheme="majorHAnsi" w:cs="Helvetica"/>
          <w:color w:val="000000" w:themeColor="text1"/>
          <w:sz w:val="20"/>
          <w:szCs w:val="20"/>
          <w:lang w:val="en-US" w:eastAsia="el-GR"/>
        </w:rPr>
        <w:t>S</w:t>
      </w:r>
      <w:r w:rsidR="006B3647" w:rsidRPr="006B3647">
        <w:rPr>
          <w:rFonts w:asciiTheme="majorHAnsi" w:eastAsia="Times New Roman" w:hAnsiTheme="majorHAnsi" w:cs="Helvetica"/>
          <w:color w:val="000000" w:themeColor="text1"/>
          <w:sz w:val="20"/>
          <w:szCs w:val="20"/>
          <w:lang w:eastAsia="el-GR"/>
        </w:rPr>
        <w:t xml:space="preserve">. </w:t>
      </w:r>
      <w:r w:rsidR="006B3647">
        <w:rPr>
          <w:rFonts w:asciiTheme="majorHAnsi" w:eastAsia="Times New Roman" w:hAnsiTheme="majorHAnsi" w:cs="Helvetica"/>
          <w:color w:val="000000" w:themeColor="text1"/>
          <w:sz w:val="20"/>
          <w:szCs w:val="20"/>
          <w:lang w:val="en-US" w:eastAsia="el-GR"/>
        </w:rPr>
        <w:t>Eliot</w:t>
      </w:r>
      <w:r w:rsidR="00532374" w:rsidRPr="009C010F">
        <w:rPr>
          <w:rFonts w:asciiTheme="majorHAnsi" w:eastAsia="Times New Roman" w:hAnsiTheme="majorHAnsi" w:cs="Helvetica"/>
          <w:color w:val="000000" w:themeColor="text1"/>
          <w:sz w:val="20"/>
          <w:szCs w:val="20"/>
          <w:lang w:eastAsia="el-GR"/>
        </w:rPr>
        <w:t xml:space="preserve"> για το θέατρο, ένα </w:t>
      </w:r>
      <w:r w:rsidR="00532374" w:rsidRPr="009C010F">
        <w:rPr>
          <w:rFonts w:asciiTheme="majorHAnsi" w:eastAsia="Times New Roman" w:hAnsiTheme="majorHAnsi" w:cs="Helvetica"/>
          <w:iCs/>
          <w:color w:val="000000" w:themeColor="text1"/>
          <w:sz w:val="20"/>
          <w:szCs w:val="20"/>
          <w:lang w:eastAsia="el-GR"/>
        </w:rPr>
        <w:t xml:space="preserve">ποιητικό όραμα που γράφτηκε για </w:t>
      </w:r>
      <w:r w:rsidR="009911FF">
        <w:rPr>
          <w:rFonts w:asciiTheme="majorHAnsi" w:eastAsia="Times New Roman" w:hAnsiTheme="majorHAnsi" w:cs="Helvetica"/>
          <w:iCs/>
          <w:color w:val="000000" w:themeColor="text1"/>
          <w:sz w:val="20"/>
          <w:szCs w:val="20"/>
          <w:lang w:eastAsia="el-GR"/>
        </w:rPr>
        <w:t>το Φεστιβάλ</w:t>
      </w:r>
      <w:r w:rsidR="00532374" w:rsidRPr="009C010F">
        <w:rPr>
          <w:rFonts w:asciiTheme="majorHAnsi" w:eastAsia="Times New Roman" w:hAnsiTheme="majorHAnsi" w:cs="Helvetica"/>
          <w:iCs/>
          <w:color w:val="000000" w:themeColor="text1"/>
          <w:sz w:val="20"/>
          <w:szCs w:val="20"/>
          <w:lang w:eastAsia="el-GR"/>
        </w:rPr>
        <w:t xml:space="preserve"> του Καντέρμπουρι το 1935 και που μεταφράστηκε το </w:t>
      </w:r>
      <w:r w:rsidR="00532374" w:rsidRPr="009C010F">
        <w:rPr>
          <w:rFonts w:asciiTheme="majorHAnsi" w:eastAsia="Times New Roman" w:hAnsiTheme="majorHAnsi" w:cs="Helvetica"/>
          <w:color w:val="000000" w:themeColor="text1"/>
          <w:sz w:val="20"/>
          <w:szCs w:val="20"/>
          <w:lang w:eastAsia="el-GR"/>
        </w:rPr>
        <w:t xml:space="preserve">1963 από τον Γιώργο Σεφέρη, </w:t>
      </w:r>
      <w:r w:rsidR="00532374" w:rsidRPr="00687BE7">
        <w:rPr>
          <w:rFonts w:asciiTheme="majorHAnsi" w:eastAsia="Times New Roman" w:hAnsiTheme="majorHAnsi" w:cs="Helvetica"/>
          <w:color w:val="000000" w:themeColor="text1"/>
          <w:sz w:val="20"/>
          <w:szCs w:val="20"/>
          <w:lang w:eastAsia="el-GR"/>
        </w:rPr>
        <w:t xml:space="preserve">λίγους μήνες </w:t>
      </w:r>
      <w:r w:rsidR="00687BE7" w:rsidRPr="00687BE7">
        <w:rPr>
          <w:rFonts w:asciiTheme="majorHAnsi" w:eastAsia="Times New Roman" w:hAnsiTheme="majorHAnsi" w:cs="Helvetica"/>
          <w:color w:val="000000" w:themeColor="text1"/>
          <w:sz w:val="20"/>
          <w:szCs w:val="20"/>
          <w:lang w:eastAsia="el-GR"/>
        </w:rPr>
        <w:t xml:space="preserve">πριν την βράβευσή </w:t>
      </w:r>
      <w:r w:rsidR="00532374" w:rsidRPr="00687BE7">
        <w:rPr>
          <w:rFonts w:asciiTheme="majorHAnsi" w:eastAsia="Times New Roman" w:hAnsiTheme="majorHAnsi" w:cs="Helvetica"/>
          <w:color w:val="000000" w:themeColor="text1"/>
          <w:sz w:val="20"/>
          <w:szCs w:val="20"/>
          <w:lang w:eastAsia="el-GR"/>
        </w:rPr>
        <w:t>του από τη Σουηδική Ακαδημία</w:t>
      </w:r>
      <w:r w:rsidR="00687BE7" w:rsidRPr="00687BE7">
        <w:rPr>
          <w:rFonts w:asciiTheme="majorHAnsi" w:eastAsia="Times New Roman" w:hAnsiTheme="majorHAnsi" w:cs="Helvetica"/>
          <w:color w:val="000000" w:themeColor="text1"/>
          <w:sz w:val="20"/>
          <w:szCs w:val="20"/>
          <w:lang w:eastAsia="el-GR"/>
        </w:rPr>
        <w:t>.</w:t>
      </w:r>
      <w:r w:rsidR="007249BE">
        <w:rPr>
          <w:rFonts w:asciiTheme="majorHAnsi" w:eastAsia="Times New Roman" w:hAnsiTheme="majorHAnsi" w:cs="Helvetica"/>
          <w:color w:val="000000" w:themeColor="text1"/>
          <w:sz w:val="20"/>
          <w:szCs w:val="20"/>
          <w:lang w:eastAsia="el-GR"/>
        </w:rPr>
        <w:t xml:space="preserve"> </w:t>
      </w:r>
      <w:r w:rsidR="00F25D12">
        <w:rPr>
          <w:rFonts w:asciiTheme="majorHAnsi" w:eastAsia="Times New Roman" w:hAnsiTheme="majorHAnsi" w:cs="Helvetica"/>
          <w:color w:val="000000" w:themeColor="text1"/>
          <w:sz w:val="20"/>
          <w:szCs w:val="20"/>
          <w:lang w:eastAsia="el-GR"/>
        </w:rPr>
        <w:t xml:space="preserve">Το έργο </w:t>
      </w:r>
      <w:r w:rsidR="00532374" w:rsidRPr="009C010F">
        <w:rPr>
          <w:rFonts w:asciiTheme="majorHAnsi" w:eastAsia="Times New Roman" w:hAnsiTheme="majorHAnsi" w:cs="Helvetica"/>
          <w:color w:val="000000" w:themeColor="text1"/>
          <w:sz w:val="20"/>
          <w:szCs w:val="20"/>
          <w:lang w:eastAsia="el-GR"/>
        </w:rPr>
        <w:t xml:space="preserve">αποτελεί μια απόπειρα του </w:t>
      </w:r>
      <w:r w:rsidR="006B3647">
        <w:rPr>
          <w:rFonts w:asciiTheme="majorHAnsi" w:eastAsia="Times New Roman" w:hAnsiTheme="majorHAnsi" w:cs="Helvetica"/>
          <w:color w:val="000000" w:themeColor="text1"/>
          <w:sz w:val="20"/>
          <w:szCs w:val="20"/>
          <w:lang w:val="en-US" w:eastAsia="el-GR"/>
        </w:rPr>
        <w:t>Eliot</w:t>
      </w:r>
      <w:r w:rsidR="00532374" w:rsidRPr="009C010F">
        <w:rPr>
          <w:rFonts w:asciiTheme="majorHAnsi" w:eastAsia="Times New Roman" w:hAnsiTheme="majorHAnsi" w:cs="Helvetica"/>
          <w:color w:val="000000" w:themeColor="text1"/>
          <w:sz w:val="20"/>
          <w:szCs w:val="20"/>
          <w:lang w:eastAsia="el-GR"/>
        </w:rPr>
        <w:t xml:space="preserve"> για τη δημιουργία ενός νέου είδους ποίησης που διατηρεί το ύφος της κοινής καθημερινής ομιλίας των απλών ανθρώπων, ενώ ταυτόχρονα </w:t>
      </w:r>
      <w:r w:rsidR="00532374" w:rsidRPr="009C010F">
        <w:rPr>
          <w:rFonts w:asciiTheme="majorHAnsi" w:eastAsia="Times New Roman" w:hAnsiTheme="majorHAnsi" w:cs="Helvetica"/>
          <w:iCs/>
          <w:color w:val="000000" w:themeColor="text1"/>
          <w:sz w:val="20"/>
          <w:szCs w:val="20"/>
          <w:lang w:eastAsia="el-GR"/>
        </w:rPr>
        <w:t>μέσα από έναν υπόκωφο λυρισμό και με ελλειπτικούς διαλόγους και παρεμβολές ξένων κειμένων, επινοείται ένας νέος πνευματικός λόγος, βαθιά θεατρικ</w:t>
      </w:r>
      <w:r w:rsidR="00993C0D">
        <w:rPr>
          <w:rFonts w:asciiTheme="majorHAnsi" w:eastAsia="Times New Roman" w:hAnsiTheme="majorHAnsi" w:cs="Helvetica"/>
          <w:iCs/>
          <w:color w:val="000000" w:themeColor="text1"/>
          <w:sz w:val="20"/>
          <w:szCs w:val="20"/>
          <w:lang w:eastAsia="el-GR"/>
        </w:rPr>
        <w:t xml:space="preserve">ός, σύγχρονος και διαχρονικός, </w:t>
      </w:r>
      <w:r w:rsidR="00532374" w:rsidRPr="009C010F">
        <w:rPr>
          <w:rFonts w:asciiTheme="majorHAnsi" w:eastAsia="Times New Roman" w:hAnsiTheme="majorHAnsi" w:cs="Helvetica"/>
          <w:iCs/>
          <w:color w:val="000000" w:themeColor="text1"/>
          <w:sz w:val="20"/>
          <w:szCs w:val="20"/>
          <w:lang w:eastAsia="el-GR"/>
        </w:rPr>
        <w:t>σημερινός και αιώνιος.</w:t>
      </w:r>
      <w:r w:rsidR="006B3647">
        <w:rPr>
          <w:rFonts w:asciiTheme="majorHAnsi" w:eastAsia="Times New Roman" w:hAnsiTheme="majorHAnsi" w:cs="Helvetica"/>
          <w:iCs/>
          <w:color w:val="000000" w:themeColor="text1"/>
          <w:sz w:val="20"/>
          <w:szCs w:val="20"/>
          <w:lang w:eastAsia="el-GR"/>
        </w:rPr>
        <w:t xml:space="preserve"> </w:t>
      </w:r>
      <w:r w:rsidR="00532374" w:rsidRPr="009C010F">
        <w:rPr>
          <w:rFonts w:asciiTheme="majorHAnsi" w:eastAsia="Times New Roman" w:hAnsiTheme="majorHAnsi" w:cs="Helvetica"/>
          <w:color w:val="000000" w:themeColor="text1"/>
          <w:sz w:val="20"/>
          <w:szCs w:val="20"/>
          <w:lang w:eastAsia="el-GR"/>
        </w:rPr>
        <w:t xml:space="preserve">Όταν ζητήσαν από τον Έλιοτ να περιγράψει μέσα σε μια παράγραφο την πλοκή του έργου, εκείνος έδωσε μόνο μια φράση: </w:t>
      </w:r>
      <w:r w:rsidR="002D2FA6">
        <w:rPr>
          <w:rFonts w:asciiTheme="majorHAnsi" w:eastAsia="Times New Roman" w:hAnsiTheme="majorHAnsi" w:cs="Helvetica"/>
          <w:color w:val="000000" w:themeColor="text1"/>
          <w:sz w:val="20"/>
          <w:szCs w:val="20"/>
          <w:lang w:eastAsia="el-GR"/>
        </w:rPr>
        <w:t>«</w:t>
      </w:r>
      <w:r w:rsidR="00532374" w:rsidRPr="002D2FA6">
        <w:rPr>
          <w:rFonts w:asciiTheme="majorHAnsi" w:eastAsia="Times New Roman" w:hAnsiTheme="majorHAnsi" w:cs="Helvetica"/>
          <w:color w:val="000000" w:themeColor="text1"/>
          <w:sz w:val="20"/>
          <w:szCs w:val="20"/>
          <w:lang w:eastAsia="el-GR"/>
        </w:rPr>
        <w:t>ένα</w:t>
      </w:r>
      <w:r w:rsidR="002D2FA6" w:rsidRPr="002D2FA6">
        <w:rPr>
          <w:rFonts w:asciiTheme="majorHAnsi" w:eastAsia="Times New Roman" w:hAnsiTheme="majorHAnsi" w:cs="Helvetica"/>
          <w:color w:val="000000" w:themeColor="text1"/>
          <w:sz w:val="20"/>
          <w:szCs w:val="20"/>
          <w:lang w:eastAsia="el-GR"/>
        </w:rPr>
        <w:t>ς</w:t>
      </w:r>
      <w:r w:rsidR="00532374" w:rsidRPr="002D2FA6">
        <w:rPr>
          <w:rFonts w:asciiTheme="majorHAnsi" w:eastAsia="Times New Roman" w:hAnsiTheme="majorHAnsi" w:cs="Helvetica"/>
          <w:color w:val="000000" w:themeColor="text1"/>
          <w:sz w:val="20"/>
          <w:szCs w:val="20"/>
          <w:lang w:eastAsia="el-GR"/>
        </w:rPr>
        <w:t xml:space="preserve"> άνθρωπος επιστρέφει στην πατρίδα του πιστεύοντας ότι θα τον σκοτώσουν και τον σκοτώνουν</w:t>
      </w:r>
      <w:r w:rsidR="002D2FA6">
        <w:rPr>
          <w:rFonts w:asciiTheme="majorHAnsi" w:eastAsia="Times New Roman" w:hAnsiTheme="majorHAnsi" w:cs="Helvetica"/>
          <w:color w:val="000000" w:themeColor="text1"/>
          <w:sz w:val="20"/>
          <w:szCs w:val="20"/>
          <w:lang w:eastAsia="el-GR"/>
        </w:rPr>
        <w:t>»</w:t>
      </w:r>
      <w:r w:rsidR="00532374" w:rsidRPr="002D2FA6">
        <w:rPr>
          <w:rFonts w:asciiTheme="majorHAnsi" w:eastAsia="Times New Roman" w:hAnsiTheme="majorHAnsi" w:cs="Helvetica"/>
          <w:color w:val="000000" w:themeColor="text1"/>
          <w:sz w:val="20"/>
          <w:szCs w:val="20"/>
          <w:lang w:eastAsia="el-GR"/>
        </w:rPr>
        <w:t>.</w:t>
      </w:r>
      <w:r w:rsidR="00532374" w:rsidRPr="009C010F">
        <w:rPr>
          <w:rFonts w:asciiTheme="majorHAnsi" w:eastAsia="Times New Roman" w:hAnsiTheme="majorHAnsi" w:cs="Helvetica"/>
          <w:color w:val="000000" w:themeColor="text1"/>
          <w:sz w:val="20"/>
          <w:szCs w:val="20"/>
          <w:lang w:eastAsia="el-GR"/>
        </w:rPr>
        <w:t xml:space="preserve"> </w:t>
      </w:r>
      <w:r w:rsidR="005622F9">
        <w:rPr>
          <w:rFonts w:asciiTheme="majorHAnsi" w:eastAsia="Times New Roman" w:hAnsiTheme="majorHAnsi" w:cs="Helvetica"/>
          <w:color w:val="000000" w:themeColor="text1"/>
          <w:sz w:val="20"/>
          <w:szCs w:val="20"/>
          <w:lang w:eastAsia="el-GR"/>
        </w:rPr>
        <w:t>Στην</w:t>
      </w:r>
      <w:r w:rsidR="00EF4252">
        <w:rPr>
          <w:rFonts w:asciiTheme="majorHAnsi" w:eastAsia="Times New Roman" w:hAnsiTheme="majorHAnsi" w:cs="Helvetica"/>
          <w:color w:val="000000" w:themeColor="text1"/>
          <w:sz w:val="20"/>
          <w:szCs w:val="20"/>
          <w:lang w:eastAsia="el-GR"/>
        </w:rPr>
        <w:t xml:space="preserve"> ιστορική</w:t>
      </w:r>
      <w:r w:rsidR="009F5995">
        <w:rPr>
          <w:rFonts w:asciiTheme="majorHAnsi" w:eastAsia="Times New Roman" w:hAnsiTheme="majorHAnsi" w:cs="Helvetica"/>
          <w:color w:val="000000" w:themeColor="text1"/>
          <w:sz w:val="20"/>
          <w:szCs w:val="20"/>
          <w:lang w:eastAsia="el-GR"/>
        </w:rPr>
        <w:t xml:space="preserve"> αυτή</w:t>
      </w:r>
      <w:r w:rsidR="00A21D5A">
        <w:rPr>
          <w:rFonts w:asciiTheme="majorHAnsi" w:eastAsia="Times New Roman" w:hAnsiTheme="majorHAnsi" w:cs="Helvetica"/>
          <w:color w:val="000000" w:themeColor="text1"/>
          <w:sz w:val="20"/>
          <w:szCs w:val="20"/>
          <w:lang w:eastAsia="el-GR"/>
        </w:rPr>
        <w:t xml:space="preserve"> φράση βασίζεται και ο τίτλος της παράστασης που παρουσιάζεται εδώ. </w:t>
      </w:r>
      <w:r w:rsidR="00A8261C">
        <w:rPr>
          <w:rFonts w:asciiTheme="majorHAnsi" w:eastAsia="Times New Roman" w:hAnsiTheme="majorHAnsi" w:cs="Helvetica"/>
          <w:iCs/>
          <w:color w:val="000000" w:themeColor="text1"/>
          <w:sz w:val="20"/>
          <w:szCs w:val="20"/>
          <w:lang w:eastAsia="el-GR"/>
        </w:rPr>
        <w:t xml:space="preserve">Αξιοσημείωτο </w:t>
      </w:r>
      <w:r w:rsidR="002D2FA6">
        <w:rPr>
          <w:rFonts w:asciiTheme="majorHAnsi" w:eastAsia="Times New Roman" w:hAnsiTheme="majorHAnsi" w:cs="Helvetica"/>
          <w:iCs/>
          <w:color w:val="000000" w:themeColor="text1"/>
          <w:sz w:val="20"/>
          <w:szCs w:val="20"/>
          <w:lang w:eastAsia="el-GR"/>
        </w:rPr>
        <w:t xml:space="preserve">για τη σημασία και τον πνευματικό πλούτο του </w:t>
      </w:r>
      <w:r w:rsidR="007B2FC5">
        <w:rPr>
          <w:rFonts w:asciiTheme="majorHAnsi" w:eastAsia="Times New Roman" w:hAnsiTheme="majorHAnsi" w:cs="Helvetica"/>
          <w:iCs/>
          <w:color w:val="000000" w:themeColor="text1"/>
          <w:sz w:val="20"/>
          <w:szCs w:val="20"/>
          <w:lang w:eastAsia="el-GR"/>
        </w:rPr>
        <w:t xml:space="preserve">συγκεκριμένου </w:t>
      </w:r>
      <w:r w:rsidR="002D2FA6">
        <w:rPr>
          <w:rFonts w:asciiTheme="majorHAnsi" w:eastAsia="Times New Roman" w:hAnsiTheme="majorHAnsi" w:cs="Helvetica"/>
          <w:iCs/>
          <w:color w:val="000000" w:themeColor="text1"/>
          <w:sz w:val="20"/>
          <w:szCs w:val="20"/>
          <w:lang w:eastAsia="el-GR"/>
        </w:rPr>
        <w:t xml:space="preserve">έργου </w:t>
      </w:r>
      <w:r w:rsidR="00A8261C">
        <w:rPr>
          <w:rFonts w:asciiTheme="majorHAnsi" w:eastAsia="Times New Roman" w:hAnsiTheme="majorHAnsi" w:cs="Helvetica"/>
          <w:iCs/>
          <w:color w:val="000000" w:themeColor="text1"/>
          <w:sz w:val="20"/>
          <w:szCs w:val="20"/>
          <w:lang w:eastAsia="el-GR"/>
        </w:rPr>
        <w:t xml:space="preserve">είναι </w:t>
      </w:r>
      <w:r w:rsidR="002D2FA6">
        <w:rPr>
          <w:rFonts w:asciiTheme="majorHAnsi" w:eastAsia="Times New Roman" w:hAnsiTheme="majorHAnsi" w:cs="Helvetica"/>
          <w:iCs/>
          <w:color w:val="000000" w:themeColor="text1"/>
          <w:sz w:val="20"/>
          <w:szCs w:val="20"/>
          <w:lang w:eastAsia="el-GR"/>
        </w:rPr>
        <w:t xml:space="preserve">το γεγονός </w:t>
      </w:r>
      <w:r w:rsidR="00A8261C">
        <w:rPr>
          <w:rFonts w:asciiTheme="majorHAnsi" w:eastAsia="Times New Roman" w:hAnsiTheme="majorHAnsi" w:cs="Helvetica"/>
          <w:iCs/>
          <w:color w:val="000000" w:themeColor="text1"/>
          <w:sz w:val="20"/>
          <w:szCs w:val="20"/>
          <w:lang w:eastAsia="el-GR"/>
        </w:rPr>
        <w:t xml:space="preserve">πως με τα κομμάτια που έγραψε </w:t>
      </w:r>
      <w:r w:rsidR="002D2FA6">
        <w:rPr>
          <w:rFonts w:asciiTheme="majorHAnsi" w:eastAsia="Times New Roman" w:hAnsiTheme="majorHAnsi" w:cs="Helvetica"/>
          <w:iCs/>
          <w:color w:val="000000" w:themeColor="text1"/>
          <w:sz w:val="20"/>
          <w:szCs w:val="20"/>
          <w:lang w:eastAsia="el-GR"/>
        </w:rPr>
        <w:t xml:space="preserve">ο </w:t>
      </w:r>
      <w:r w:rsidR="002D2FA6">
        <w:rPr>
          <w:rFonts w:asciiTheme="majorHAnsi" w:eastAsia="Times New Roman" w:hAnsiTheme="majorHAnsi" w:cs="Helvetica"/>
          <w:iCs/>
          <w:color w:val="000000" w:themeColor="text1"/>
          <w:sz w:val="20"/>
          <w:szCs w:val="20"/>
          <w:lang w:val="en-US" w:eastAsia="el-GR"/>
        </w:rPr>
        <w:t>Eliot</w:t>
      </w:r>
      <w:r w:rsidR="002D2FA6" w:rsidRPr="002D2FA6">
        <w:rPr>
          <w:rFonts w:asciiTheme="majorHAnsi" w:eastAsia="Times New Roman" w:hAnsiTheme="majorHAnsi" w:cs="Helvetica"/>
          <w:iCs/>
          <w:color w:val="000000" w:themeColor="text1"/>
          <w:sz w:val="20"/>
          <w:szCs w:val="20"/>
          <w:lang w:eastAsia="el-GR"/>
        </w:rPr>
        <w:t xml:space="preserve"> </w:t>
      </w:r>
      <w:r w:rsidR="00A8261C">
        <w:rPr>
          <w:rFonts w:asciiTheme="majorHAnsi" w:eastAsia="Times New Roman" w:hAnsiTheme="majorHAnsi" w:cs="Helvetica"/>
          <w:iCs/>
          <w:color w:val="000000" w:themeColor="text1"/>
          <w:sz w:val="20"/>
          <w:szCs w:val="20"/>
          <w:lang w:eastAsia="el-GR"/>
        </w:rPr>
        <w:t>για το «</w:t>
      </w:r>
      <w:r w:rsidR="00A8261C">
        <w:rPr>
          <w:rFonts w:asciiTheme="majorHAnsi" w:eastAsia="Times New Roman" w:hAnsiTheme="majorHAnsi" w:cs="Helvetica"/>
          <w:iCs/>
          <w:color w:val="000000" w:themeColor="text1"/>
          <w:sz w:val="20"/>
          <w:szCs w:val="20"/>
          <w:lang w:val="en-US" w:eastAsia="el-GR"/>
        </w:rPr>
        <w:t>Murder</w:t>
      </w:r>
      <w:r w:rsidR="00A8261C" w:rsidRPr="006B3647">
        <w:rPr>
          <w:rFonts w:asciiTheme="majorHAnsi" w:eastAsia="Times New Roman" w:hAnsiTheme="majorHAnsi" w:cs="Helvetica"/>
          <w:iCs/>
          <w:color w:val="000000" w:themeColor="text1"/>
          <w:sz w:val="20"/>
          <w:szCs w:val="20"/>
          <w:lang w:eastAsia="el-GR"/>
        </w:rPr>
        <w:t xml:space="preserve"> </w:t>
      </w:r>
      <w:r w:rsidR="00A8261C">
        <w:rPr>
          <w:rFonts w:asciiTheme="majorHAnsi" w:eastAsia="Times New Roman" w:hAnsiTheme="majorHAnsi" w:cs="Helvetica"/>
          <w:iCs/>
          <w:color w:val="000000" w:themeColor="text1"/>
          <w:sz w:val="20"/>
          <w:szCs w:val="20"/>
          <w:lang w:val="en-US" w:eastAsia="el-GR"/>
        </w:rPr>
        <w:t>in</w:t>
      </w:r>
      <w:r w:rsidR="00A8261C" w:rsidRPr="006B3647">
        <w:rPr>
          <w:rFonts w:asciiTheme="majorHAnsi" w:eastAsia="Times New Roman" w:hAnsiTheme="majorHAnsi" w:cs="Helvetica"/>
          <w:iCs/>
          <w:color w:val="000000" w:themeColor="text1"/>
          <w:sz w:val="20"/>
          <w:szCs w:val="20"/>
          <w:lang w:eastAsia="el-GR"/>
        </w:rPr>
        <w:t xml:space="preserve"> </w:t>
      </w:r>
      <w:r w:rsidR="00A8261C">
        <w:rPr>
          <w:rFonts w:asciiTheme="majorHAnsi" w:eastAsia="Times New Roman" w:hAnsiTheme="majorHAnsi" w:cs="Helvetica"/>
          <w:iCs/>
          <w:color w:val="000000" w:themeColor="text1"/>
          <w:sz w:val="20"/>
          <w:szCs w:val="20"/>
          <w:lang w:val="en-US" w:eastAsia="el-GR"/>
        </w:rPr>
        <w:t>the</w:t>
      </w:r>
      <w:r w:rsidR="00A8261C" w:rsidRPr="006B3647">
        <w:rPr>
          <w:rFonts w:asciiTheme="majorHAnsi" w:eastAsia="Times New Roman" w:hAnsiTheme="majorHAnsi" w:cs="Helvetica"/>
          <w:iCs/>
          <w:color w:val="000000" w:themeColor="text1"/>
          <w:sz w:val="20"/>
          <w:szCs w:val="20"/>
          <w:lang w:eastAsia="el-GR"/>
        </w:rPr>
        <w:t xml:space="preserve"> </w:t>
      </w:r>
      <w:r w:rsidR="00A8261C">
        <w:rPr>
          <w:rFonts w:asciiTheme="majorHAnsi" w:eastAsia="Times New Roman" w:hAnsiTheme="majorHAnsi" w:cs="Helvetica"/>
          <w:iCs/>
          <w:color w:val="000000" w:themeColor="text1"/>
          <w:sz w:val="20"/>
          <w:szCs w:val="20"/>
          <w:lang w:val="en-US" w:eastAsia="el-GR"/>
        </w:rPr>
        <w:t>Cathedral</w:t>
      </w:r>
      <w:r w:rsidR="00A8261C">
        <w:rPr>
          <w:rFonts w:asciiTheme="majorHAnsi" w:eastAsia="Times New Roman" w:hAnsiTheme="majorHAnsi" w:cs="Helvetica"/>
          <w:iCs/>
          <w:color w:val="000000" w:themeColor="text1"/>
          <w:sz w:val="20"/>
          <w:szCs w:val="20"/>
          <w:lang w:eastAsia="el-GR"/>
        </w:rPr>
        <w:t>» αλλά τελικά δεν συμπεριέλαβε στην τελική του εκδοχή, ο ποιητής δημιούργησε το πρώτο από τα «Τέσσερα Κουαρτέτα» του.</w:t>
      </w:r>
    </w:p>
    <w:p w:rsidR="00993C0D" w:rsidRPr="009C010F" w:rsidRDefault="00993C0D" w:rsidP="00993C0D">
      <w:pPr>
        <w:spacing w:after="0" w:line="360" w:lineRule="auto"/>
        <w:jc w:val="both"/>
        <w:rPr>
          <w:rFonts w:asciiTheme="majorHAnsi" w:eastAsia="Times New Roman" w:hAnsiTheme="majorHAnsi" w:cs="Helvetica"/>
          <w:color w:val="000000" w:themeColor="text1"/>
          <w:sz w:val="20"/>
          <w:szCs w:val="20"/>
          <w:lang w:eastAsia="el-GR"/>
        </w:rPr>
      </w:pPr>
    </w:p>
    <w:p w:rsidR="00993C0D" w:rsidRPr="00993C0D" w:rsidRDefault="00993C0D" w:rsidP="00993C0D">
      <w:pPr>
        <w:spacing w:after="0" w:line="360" w:lineRule="auto"/>
        <w:jc w:val="both"/>
        <w:rPr>
          <w:rFonts w:ascii="Cambria" w:hAnsi="Cambria"/>
          <w:b/>
          <w:sz w:val="20"/>
          <w:szCs w:val="20"/>
          <w:u w:val="single"/>
        </w:rPr>
      </w:pPr>
      <w:r w:rsidRPr="00993C0D">
        <w:rPr>
          <w:rFonts w:ascii="Cambria" w:hAnsi="Cambria"/>
          <w:b/>
          <w:sz w:val="20"/>
          <w:szCs w:val="20"/>
          <w:u w:val="single"/>
        </w:rPr>
        <w:t>Σημείωμα Σκηνοθέτη</w:t>
      </w:r>
    </w:p>
    <w:p w:rsidR="00993C0D" w:rsidRPr="00993C0D" w:rsidRDefault="00993C0D" w:rsidP="00993C0D">
      <w:pPr>
        <w:spacing w:after="0" w:line="360" w:lineRule="auto"/>
        <w:ind w:firstLine="720"/>
        <w:jc w:val="both"/>
        <w:rPr>
          <w:rFonts w:ascii="Cambria" w:hAnsi="Cambria"/>
          <w:sz w:val="10"/>
          <w:szCs w:val="10"/>
        </w:rPr>
      </w:pPr>
    </w:p>
    <w:p w:rsidR="00993C0D" w:rsidRPr="007249BE" w:rsidRDefault="00993C0D" w:rsidP="007249BE">
      <w:pPr>
        <w:spacing w:after="0" w:line="360" w:lineRule="auto"/>
        <w:jc w:val="both"/>
        <w:rPr>
          <w:rFonts w:ascii="Cambria" w:hAnsi="Cambria"/>
          <w:sz w:val="20"/>
          <w:szCs w:val="20"/>
        </w:rPr>
      </w:pPr>
      <w:r w:rsidRPr="00423D4B">
        <w:rPr>
          <w:rFonts w:ascii="Cambria" w:hAnsi="Cambria"/>
          <w:sz w:val="20"/>
          <w:szCs w:val="20"/>
        </w:rPr>
        <w:t xml:space="preserve">Το </w:t>
      </w:r>
      <w:r w:rsidRPr="00423D4B">
        <w:rPr>
          <w:rFonts w:ascii="Cambria" w:hAnsi="Cambria"/>
          <w:sz w:val="20"/>
          <w:szCs w:val="20"/>
          <w:lang w:val="en-US"/>
        </w:rPr>
        <w:t>Murder</w:t>
      </w:r>
      <w:r w:rsidRPr="00423D4B">
        <w:rPr>
          <w:rFonts w:ascii="Cambria" w:hAnsi="Cambria"/>
          <w:sz w:val="20"/>
          <w:szCs w:val="20"/>
        </w:rPr>
        <w:t xml:space="preserve"> </w:t>
      </w:r>
      <w:r w:rsidRPr="00423D4B">
        <w:rPr>
          <w:rFonts w:ascii="Cambria" w:hAnsi="Cambria"/>
          <w:sz w:val="20"/>
          <w:szCs w:val="20"/>
          <w:lang w:val="en-US"/>
        </w:rPr>
        <w:t>in</w:t>
      </w:r>
      <w:r w:rsidRPr="00423D4B">
        <w:rPr>
          <w:rFonts w:ascii="Cambria" w:hAnsi="Cambria"/>
          <w:sz w:val="20"/>
          <w:szCs w:val="20"/>
        </w:rPr>
        <w:t xml:space="preserve"> </w:t>
      </w:r>
      <w:r w:rsidRPr="00423D4B">
        <w:rPr>
          <w:rFonts w:ascii="Cambria" w:hAnsi="Cambria"/>
          <w:sz w:val="20"/>
          <w:szCs w:val="20"/>
          <w:lang w:val="en-US"/>
        </w:rPr>
        <w:t>the</w:t>
      </w:r>
      <w:r w:rsidRPr="00423D4B">
        <w:rPr>
          <w:rFonts w:ascii="Cambria" w:hAnsi="Cambria"/>
          <w:sz w:val="20"/>
          <w:szCs w:val="20"/>
        </w:rPr>
        <w:t xml:space="preserve"> </w:t>
      </w:r>
      <w:r w:rsidRPr="00423D4B">
        <w:rPr>
          <w:rFonts w:ascii="Cambria" w:hAnsi="Cambria"/>
          <w:sz w:val="20"/>
          <w:szCs w:val="20"/>
          <w:lang w:val="en-US"/>
        </w:rPr>
        <w:t>Cathedral</w:t>
      </w:r>
      <w:r w:rsidRPr="00423D4B">
        <w:rPr>
          <w:rFonts w:ascii="Cambria" w:hAnsi="Cambria"/>
          <w:sz w:val="20"/>
          <w:szCs w:val="20"/>
        </w:rPr>
        <w:t xml:space="preserve"> του </w:t>
      </w:r>
      <w:r w:rsidRPr="00423D4B">
        <w:rPr>
          <w:rFonts w:ascii="Cambria" w:hAnsi="Cambria"/>
          <w:sz w:val="20"/>
          <w:szCs w:val="20"/>
          <w:lang w:val="en-US"/>
        </w:rPr>
        <w:t>T</w:t>
      </w:r>
      <w:r w:rsidRPr="00423D4B">
        <w:rPr>
          <w:rFonts w:ascii="Cambria" w:hAnsi="Cambria"/>
          <w:sz w:val="20"/>
          <w:szCs w:val="20"/>
        </w:rPr>
        <w:t xml:space="preserve">. </w:t>
      </w:r>
      <w:r w:rsidRPr="00423D4B">
        <w:rPr>
          <w:rFonts w:ascii="Cambria" w:hAnsi="Cambria"/>
          <w:sz w:val="20"/>
          <w:szCs w:val="20"/>
          <w:lang w:val="en-US"/>
        </w:rPr>
        <w:t>S</w:t>
      </w:r>
      <w:r w:rsidRPr="00423D4B">
        <w:rPr>
          <w:rFonts w:ascii="Cambria" w:hAnsi="Cambria"/>
          <w:sz w:val="20"/>
          <w:szCs w:val="20"/>
        </w:rPr>
        <w:t xml:space="preserve">. </w:t>
      </w:r>
      <w:r w:rsidRPr="00423D4B">
        <w:rPr>
          <w:rFonts w:ascii="Cambria" w:hAnsi="Cambria"/>
          <w:sz w:val="20"/>
          <w:szCs w:val="20"/>
          <w:lang w:val="en-US"/>
        </w:rPr>
        <w:t>Eliot</w:t>
      </w:r>
      <w:r w:rsidRPr="00423D4B">
        <w:rPr>
          <w:rFonts w:ascii="Cambria" w:hAnsi="Cambria"/>
          <w:sz w:val="20"/>
          <w:szCs w:val="20"/>
        </w:rPr>
        <w:t xml:space="preserve"> έχει χαρακτηριστεί ως τελετουργικό δράμα (</w:t>
      </w:r>
      <w:r w:rsidRPr="00423D4B">
        <w:rPr>
          <w:rFonts w:ascii="Cambria" w:hAnsi="Cambria"/>
          <w:sz w:val="20"/>
          <w:szCs w:val="20"/>
          <w:lang w:val="en-US"/>
        </w:rPr>
        <w:t>Ronald</w:t>
      </w:r>
      <w:r w:rsidRPr="00423D4B">
        <w:rPr>
          <w:rFonts w:ascii="Cambria" w:hAnsi="Cambria"/>
          <w:sz w:val="20"/>
          <w:szCs w:val="20"/>
        </w:rPr>
        <w:t xml:space="preserve"> </w:t>
      </w:r>
      <w:r w:rsidRPr="00423D4B">
        <w:rPr>
          <w:rFonts w:ascii="Cambria" w:hAnsi="Cambria"/>
          <w:sz w:val="20"/>
          <w:szCs w:val="20"/>
          <w:lang w:val="en-US"/>
        </w:rPr>
        <w:t>Grimes</w:t>
      </w:r>
      <w:r w:rsidRPr="00423D4B">
        <w:rPr>
          <w:rFonts w:ascii="Cambria" w:hAnsi="Cambria"/>
          <w:sz w:val="20"/>
          <w:szCs w:val="20"/>
        </w:rPr>
        <w:t xml:space="preserve">). Ο χώρος -η εκκλησία, ο Καθεδρικός ναός του </w:t>
      </w:r>
      <w:r w:rsidRPr="00423D4B">
        <w:rPr>
          <w:rFonts w:ascii="Cambria" w:hAnsi="Cambria"/>
          <w:sz w:val="20"/>
          <w:szCs w:val="20"/>
          <w:lang w:val="en-US"/>
        </w:rPr>
        <w:t>Canterbury</w:t>
      </w:r>
      <w:r w:rsidRPr="00423D4B">
        <w:rPr>
          <w:rFonts w:ascii="Cambria" w:hAnsi="Cambria"/>
          <w:sz w:val="20"/>
          <w:szCs w:val="20"/>
        </w:rPr>
        <w:t xml:space="preserve">- και η επιτέλεση του κηρύγματος του Θωμά Μπέκετ προς τους πιστούς είναι μερικοί από τους λόγους που επιβεβαιώνουν έναν τέτοιο χαρακτηρισμό. Ακόμη, η χρήση των συμβόλων καθιστά το έργο συγγενικό με την τελετουργία - μέσα από την επανάληψη (ο Τροχός της Τύχης) ή την ύπαρξη ενός εξιλαστήριου θύματος (ο Μάρτυρας), ενώ σημαντικό στοιχείο που καθιστά το έργο μια συνάντηση θεάτρου και τελετουργίας </w:t>
      </w:r>
      <w:r>
        <w:rPr>
          <w:rFonts w:ascii="Cambria" w:hAnsi="Cambria"/>
          <w:sz w:val="20"/>
          <w:szCs w:val="20"/>
        </w:rPr>
        <w:t xml:space="preserve">είναι </w:t>
      </w:r>
      <w:r w:rsidRPr="00423D4B">
        <w:rPr>
          <w:rFonts w:ascii="Cambria" w:hAnsi="Cambria"/>
          <w:sz w:val="20"/>
          <w:szCs w:val="20"/>
        </w:rPr>
        <w:t>και η επιμονή του συγγραφέα στη διαταραχή των εποχών, στην άνοιξη που γεννά την καταστροφή («η άνοιξη ρημάχτρα» μεταφράζει ο Σεφέρης) ή στο χειμώνα που θα φέρει το θάνατο. Μια εποχή που πάσχει, που νοσεί, είναι σημάδι νόσου της κοινωνίας. Και η νόσος της κοινωνίας απαιτεί έναν εξαγνισμό, έναν καθαρμό. Ένα θύμα. Έναν θύτη. Μία θυσία.</w:t>
      </w:r>
      <w:r w:rsidR="007249BE">
        <w:rPr>
          <w:rFonts w:ascii="Cambria" w:hAnsi="Cambria"/>
          <w:sz w:val="20"/>
          <w:szCs w:val="20"/>
        </w:rPr>
        <w:t xml:space="preserve"> </w:t>
      </w:r>
      <w:r w:rsidRPr="00423D4B">
        <w:rPr>
          <w:rFonts w:ascii="Cambria" w:hAnsi="Cambria"/>
          <w:sz w:val="20"/>
          <w:szCs w:val="20"/>
        </w:rPr>
        <w:t xml:space="preserve">Η νέα αυτή μεταγραφή του έργου του </w:t>
      </w:r>
      <w:r w:rsidRPr="00423D4B">
        <w:rPr>
          <w:rFonts w:ascii="Cambria" w:hAnsi="Cambria"/>
          <w:sz w:val="20"/>
          <w:szCs w:val="20"/>
          <w:lang w:val="en-US"/>
        </w:rPr>
        <w:t>Eliot</w:t>
      </w:r>
      <w:r w:rsidRPr="00423D4B">
        <w:rPr>
          <w:rFonts w:ascii="Cambria" w:hAnsi="Cambria"/>
          <w:sz w:val="20"/>
          <w:szCs w:val="20"/>
        </w:rPr>
        <w:t xml:space="preserve">, εστιάζει σε αυτή ακριβώς την πτυχή της ιστορίας του Θωμά Μπέκετ. Το κείμενο της παράστασης έχει </w:t>
      </w:r>
      <w:r>
        <w:rPr>
          <w:rFonts w:ascii="Cambria" w:hAnsi="Cambria"/>
          <w:sz w:val="20"/>
          <w:szCs w:val="20"/>
        </w:rPr>
        <w:t>ξανα-</w:t>
      </w:r>
      <w:r w:rsidRPr="00423D4B">
        <w:rPr>
          <w:rFonts w:ascii="Cambria" w:hAnsi="Cambria"/>
          <w:sz w:val="20"/>
          <w:szCs w:val="20"/>
        </w:rPr>
        <w:t xml:space="preserve">γραφτεί ως μια τελετουργία για δύο ανθρώπους. Ο πρώτος θα μπορούσε να ονομαστεί </w:t>
      </w:r>
      <w:r>
        <w:rPr>
          <w:rFonts w:ascii="Cambria" w:hAnsi="Cambria"/>
          <w:sz w:val="20"/>
          <w:szCs w:val="20"/>
        </w:rPr>
        <w:t>«</w:t>
      </w:r>
      <w:r w:rsidRPr="00423D4B">
        <w:rPr>
          <w:rFonts w:ascii="Cambria" w:hAnsi="Cambria"/>
          <w:sz w:val="20"/>
          <w:szCs w:val="20"/>
        </w:rPr>
        <w:t>Αυτός που Λατρεύει</w:t>
      </w:r>
      <w:r>
        <w:rPr>
          <w:rFonts w:ascii="Cambria" w:hAnsi="Cambria"/>
          <w:sz w:val="20"/>
          <w:szCs w:val="20"/>
        </w:rPr>
        <w:t>»</w:t>
      </w:r>
      <w:r w:rsidRPr="00423D4B">
        <w:rPr>
          <w:rFonts w:ascii="Cambria" w:hAnsi="Cambria"/>
          <w:sz w:val="20"/>
          <w:szCs w:val="20"/>
        </w:rPr>
        <w:t xml:space="preserve"> και ο δεύτερος </w:t>
      </w:r>
      <w:r>
        <w:rPr>
          <w:rFonts w:ascii="Cambria" w:hAnsi="Cambria"/>
          <w:sz w:val="20"/>
          <w:szCs w:val="20"/>
        </w:rPr>
        <w:t>«</w:t>
      </w:r>
      <w:r w:rsidRPr="00423D4B">
        <w:rPr>
          <w:rFonts w:ascii="Cambria" w:hAnsi="Cambria"/>
          <w:sz w:val="20"/>
          <w:szCs w:val="20"/>
        </w:rPr>
        <w:t>Αυτός που Λατρεύεται</w:t>
      </w:r>
      <w:r>
        <w:rPr>
          <w:rFonts w:ascii="Cambria" w:hAnsi="Cambria"/>
          <w:sz w:val="20"/>
          <w:szCs w:val="20"/>
        </w:rPr>
        <w:t>»</w:t>
      </w:r>
      <w:r w:rsidRPr="00423D4B">
        <w:rPr>
          <w:rFonts w:ascii="Cambria" w:hAnsi="Cambria"/>
          <w:sz w:val="20"/>
          <w:szCs w:val="20"/>
        </w:rPr>
        <w:t>. Ο πρώτος στολίζει τον δεύτερο. Τον περιποιείται. Τον ετοιμάζει για κάτι. Έπειτα ο δεύτερος αποχαιρετά τους γύρω του, το ποίμνιό του, με λόγια της καρδιάς και τέλος αφήνεται στην Τρίτη και τελική Πράξη της τελετουργίας: τη θυσία. Και όπως κάθε τελετουργία, έτσι και η δική μας θεμελιώνει την ποίηση στο ρεαλισμό.</w:t>
      </w:r>
      <w:r>
        <w:rPr>
          <w:rFonts w:ascii="Cambria" w:hAnsi="Cambria"/>
          <w:sz w:val="20"/>
          <w:szCs w:val="20"/>
        </w:rPr>
        <w:t xml:space="preserve"> Η τελετουργία δεν </w:t>
      </w:r>
      <w:r>
        <w:rPr>
          <w:rFonts w:ascii="Cambria" w:hAnsi="Cambria"/>
          <w:sz w:val="20"/>
          <w:szCs w:val="20"/>
        </w:rPr>
        <w:lastRenderedPageBreak/>
        <w:t>είναι μόνο προσευχή, δεν είναι ασκήσεις επί χάρτου, έχει κανόνες και αίμα και χώμα. Δεν είναι κόσνεπτ, είναι πράξη.</w:t>
      </w:r>
      <w:r w:rsidR="007249BE">
        <w:rPr>
          <w:rFonts w:ascii="Cambria" w:hAnsi="Cambria"/>
          <w:sz w:val="20"/>
          <w:szCs w:val="20"/>
        </w:rPr>
        <w:t xml:space="preserve"> | </w:t>
      </w:r>
      <w:r w:rsidRPr="00993C0D">
        <w:rPr>
          <w:rFonts w:ascii="Cambria" w:hAnsi="Cambria"/>
          <w:b/>
          <w:sz w:val="20"/>
          <w:szCs w:val="20"/>
        </w:rPr>
        <w:t>Ιόλη Ανδρεάδη</w:t>
      </w:r>
    </w:p>
    <w:p w:rsidR="00993C0D" w:rsidRPr="007249BE" w:rsidRDefault="00993C0D" w:rsidP="00993C0D">
      <w:pPr>
        <w:spacing w:after="0" w:line="360" w:lineRule="auto"/>
        <w:jc w:val="both"/>
        <w:rPr>
          <w:rFonts w:ascii="Cambria" w:hAnsi="Cambria"/>
          <w:sz w:val="20"/>
          <w:szCs w:val="20"/>
        </w:rPr>
      </w:pPr>
      <w:r>
        <w:rPr>
          <w:rFonts w:ascii="Cambria" w:hAnsi="Cambria"/>
        </w:rPr>
        <w:tab/>
      </w:r>
      <w:r>
        <w:rPr>
          <w:rFonts w:ascii="Cambria" w:hAnsi="Cambria"/>
        </w:rPr>
        <w:tab/>
      </w:r>
    </w:p>
    <w:p w:rsidR="00993C0D" w:rsidRPr="00993C0D" w:rsidRDefault="00993C0D" w:rsidP="00993C0D">
      <w:pPr>
        <w:spacing w:after="0" w:line="360" w:lineRule="auto"/>
        <w:jc w:val="both"/>
        <w:rPr>
          <w:rFonts w:ascii="Cambria" w:hAnsi="Cambria"/>
          <w:b/>
          <w:sz w:val="20"/>
          <w:szCs w:val="20"/>
          <w:u w:val="single"/>
        </w:rPr>
      </w:pPr>
      <w:r w:rsidRPr="00993C0D">
        <w:rPr>
          <w:rFonts w:ascii="Cambria" w:hAnsi="Cambria"/>
          <w:b/>
          <w:sz w:val="20"/>
          <w:szCs w:val="20"/>
          <w:u w:val="single"/>
        </w:rPr>
        <w:t>Σημείωμα Συγγραφέων</w:t>
      </w:r>
    </w:p>
    <w:p w:rsidR="00993C0D" w:rsidRPr="00993C0D" w:rsidRDefault="00993C0D" w:rsidP="00993C0D">
      <w:pPr>
        <w:spacing w:after="0" w:line="360" w:lineRule="auto"/>
        <w:jc w:val="both"/>
        <w:rPr>
          <w:rFonts w:ascii="Cambria" w:hAnsi="Cambria"/>
          <w:sz w:val="10"/>
          <w:szCs w:val="10"/>
        </w:rPr>
      </w:pPr>
    </w:p>
    <w:p w:rsidR="00993C0D" w:rsidRPr="007249BE" w:rsidRDefault="00993C0D" w:rsidP="007249BE">
      <w:pPr>
        <w:spacing w:after="0" w:line="360" w:lineRule="auto"/>
        <w:jc w:val="both"/>
        <w:rPr>
          <w:rFonts w:ascii="Cambria" w:hAnsi="Cambria"/>
          <w:sz w:val="20"/>
          <w:szCs w:val="20"/>
        </w:rPr>
      </w:pPr>
      <w:r w:rsidRPr="009C010F">
        <w:rPr>
          <w:rFonts w:asciiTheme="majorHAnsi" w:hAnsiTheme="majorHAnsi" w:cs="Helvetica"/>
          <w:color w:val="000000" w:themeColor="text1"/>
          <w:sz w:val="20"/>
          <w:szCs w:val="20"/>
        </w:rPr>
        <w:t>Παρότι στο</w:t>
      </w:r>
      <w:r>
        <w:rPr>
          <w:rFonts w:asciiTheme="majorHAnsi" w:hAnsiTheme="majorHAnsi" w:cs="Helvetica"/>
          <w:color w:val="000000" w:themeColor="text1"/>
          <w:sz w:val="20"/>
          <w:szCs w:val="20"/>
        </w:rPr>
        <w:t xml:space="preserve"> πρωτότυπο</w:t>
      </w:r>
      <w:r w:rsidRPr="009C010F">
        <w:rPr>
          <w:rFonts w:asciiTheme="majorHAnsi" w:hAnsiTheme="majorHAnsi" w:cs="Helvetica"/>
          <w:color w:val="000000" w:themeColor="text1"/>
          <w:sz w:val="20"/>
          <w:szCs w:val="20"/>
        </w:rPr>
        <w:t xml:space="preserve"> έργο παρουσιάζονται περισσότεροι από δέκα χαρακτήρες, στον πρόλογό του ο Σεφέρης γράφει: «τα πρόσωπα του έργου δεν είναι πολλά - είναι ένα, ο Θωμάς. Η μάχη του με το αξεχώριστο κακό. Ο αγώνας ενός ανθρώπου με την περηφάνια του, η προσπάθειά του να καθαριστεί από την ίδια του την περηφάνια. Να μην επιθυμεί τίποτα πια, ούτε καν την δόξα του μάρτυρα. Κάτι που σήμερα δεν το χωράει ο νους μας». </w:t>
      </w:r>
      <w:r>
        <w:rPr>
          <w:rFonts w:asciiTheme="majorHAnsi" w:hAnsiTheme="majorHAnsi" w:cs="Helvetica"/>
          <w:color w:val="000000" w:themeColor="text1"/>
          <w:sz w:val="20"/>
          <w:szCs w:val="20"/>
        </w:rPr>
        <w:t xml:space="preserve"> </w:t>
      </w:r>
      <w:r>
        <w:rPr>
          <w:rFonts w:ascii="Cambria" w:hAnsi="Cambria"/>
          <w:sz w:val="20"/>
          <w:szCs w:val="20"/>
        </w:rPr>
        <w:t xml:space="preserve">Έχοντας ως οδηγό το παραπάνω απόσπασμα και χρησιμοποιώντας σχεδόν αποκλειστικά τη γλώσσα του Σεφέρη, με το μέτρο, τον ρυθμό και το πολύ προσωπικό και βαθύ συναίσθημα με το οποίο αποφασίζει να μεταφράσει το πρώτο ολοκληρωμένο κείμενο του </w:t>
      </w:r>
      <w:r>
        <w:rPr>
          <w:rFonts w:ascii="Cambria" w:hAnsi="Cambria"/>
          <w:sz w:val="20"/>
          <w:szCs w:val="20"/>
          <w:lang w:val="en-US"/>
        </w:rPr>
        <w:t>T</w:t>
      </w:r>
      <w:r w:rsidRPr="0095275E">
        <w:rPr>
          <w:rFonts w:ascii="Cambria" w:hAnsi="Cambria"/>
          <w:sz w:val="20"/>
          <w:szCs w:val="20"/>
        </w:rPr>
        <w:t>.</w:t>
      </w:r>
      <w:r>
        <w:rPr>
          <w:rFonts w:ascii="Cambria" w:hAnsi="Cambria"/>
          <w:sz w:val="20"/>
          <w:szCs w:val="20"/>
          <w:lang w:val="en-US"/>
        </w:rPr>
        <w:t>S</w:t>
      </w:r>
      <w:r w:rsidRPr="0095275E">
        <w:rPr>
          <w:rFonts w:ascii="Cambria" w:hAnsi="Cambria"/>
          <w:sz w:val="20"/>
          <w:szCs w:val="20"/>
        </w:rPr>
        <w:t xml:space="preserve">. </w:t>
      </w:r>
      <w:r>
        <w:rPr>
          <w:rFonts w:ascii="Cambria" w:hAnsi="Cambria"/>
          <w:sz w:val="20"/>
          <w:szCs w:val="20"/>
          <w:lang w:val="en-US"/>
        </w:rPr>
        <w:t>Eliot</w:t>
      </w:r>
      <w:r>
        <w:rPr>
          <w:rFonts w:ascii="Cambria" w:hAnsi="Cambria"/>
          <w:sz w:val="20"/>
          <w:szCs w:val="20"/>
        </w:rPr>
        <w:t xml:space="preserve"> για το θέατρο, το έργο «Ένας άνθρωπος επιστρέφει στην πατρίδα του πιστεύοντας ότι θα τον σκοτώσουν και τον σκοτώνουν» αποτελεί </w:t>
      </w:r>
      <w:r w:rsidR="005622F9">
        <w:rPr>
          <w:rFonts w:ascii="Cambria" w:hAnsi="Cambria"/>
          <w:sz w:val="20"/>
          <w:szCs w:val="20"/>
        </w:rPr>
        <w:t xml:space="preserve">μια νέα μεταγραφή του παλιού έργου ή καλύτερα </w:t>
      </w:r>
      <w:r>
        <w:rPr>
          <w:rFonts w:ascii="Cambria" w:hAnsi="Cambria"/>
          <w:sz w:val="20"/>
          <w:szCs w:val="20"/>
        </w:rPr>
        <w:t>μια απόπειρα για μια νέα δραματουργία, πάνω σε ένα δράμα που έχει ήδη συντελεστεί.</w:t>
      </w:r>
      <w:r w:rsidR="007249BE">
        <w:rPr>
          <w:rFonts w:ascii="Cambria" w:hAnsi="Cambria"/>
          <w:sz w:val="20"/>
          <w:szCs w:val="20"/>
        </w:rPr>
        <w:t xml:space="preserve"> </w:t>
      </w:r>
      <w:r>
        <w:rPr>
          <w:rFonts w:ascii="Cambria" w:hAnsi="Cambria"/>
          <w:sz w:val="20"/>
          <w:szCs w:val="20"/>
        </w:rPr>
        <w:t>Το «συντελεσθέν περιστατικό» έχει δυο επί σκηνής φορείς, τον Θωμά Μπέκετ και τη Γυναίκα της Καντερβουρίας.</w:t>
      </w:r>
      <w:r w:rsidRPr="008B32B5">
        <w:rPr>
          <w:rFonts w:ascii="Cambria" w:hAnsi="Cambria"/>
          <w:sz w:val="20"/>
          <w:szCs w:val="20"/>
        </w:rPr>
        <w:t xml:space="preserve"> </w:t>
      </w:r>
      <w:r>
        <w:rPr>
          <w:rFonts w:ascii="Cambria" w:hAnsi="Cambria"/>
          <w:sz w:val="20"/>
          <w:szCs w:val="20"/>
        </w:rPr>
        <w:t xml:space="preserve">Αυτοί οι δυο -νέοι κατά μια έννοια- ήρωες εισέρχονται στο δράμα, έχοντας βιωμένες μέσα στον ίδιο τους τον χαρακτήρα όλες τις αντιθέσεις και τις συνθέσεις του πρωτότυπου έργου. </w:t>
      </w:r>
      <w:r w:rsidR="007249BE">
        <w:rPr>
          <w:rFonts w:ascii="Cambria" w:hAnsi="Cambria"/>
          <w:sz w:val="20"/>
          <w:szCs w:val="20"/>
        </w:rPr>
        <w:t xml:space="preserve"> </w:t>
      </w:r>
      <w:r>
        <w:rPr>
          <w:rFonts w:ascii="Cambria" w:hAnsi="Cambria"/>
          <w:sz w:val="20"/>
          <w:szCs w:val="20"/>
        </w:rPr>
        <w:t xml:space="preserve">Οι κεντρικές δράσεις από το πρωτότυπο κείμενο του </w:t>
      </w:r>
      <w:r>
        <w:rPr>
          <w:rFonts w:ascii="Cambria" w:hAnsi="Cambria"/>
          <w:sz w:val="20"/>
          <w:szCs w:val="20"/>
          <w:lang w:val="en-US"/>
        </w:rPr>
        <w:t>Eliot</w:t>
      </w:r>
      <w:r w:rsidRPr="00A31BA6">
        <w:rPr>
          <w:rFonts w:ascii="Cambria" w:hAnsi="Cambria"/>
          <w:sz w:val="20"/>
          <w:szCs w:val="20"/>
        </w:rPr>
        <w:t xml:space="preserve">, </w:t>
      </w:r>
      <w:r>
        <w:rPr>
          <w:rFonts w:ascii="Cambria" w:hAnsi="Cambria"/>
          <w:sz w:val="20"/>
          <w:szCs w:val="20"/>
        </w:rPr>
        <w:t xml:space="preserve">δηλαδή </w:t>
      </w:r>
      <w:r>
        <w:rPr>
          <w:rFonts w:ascii="Cambria" w:hAnsi="Cambria"/>
          <w:sz w:val="20"/>
          <w:szCs w:val="20"/>
          <w:lang w:val="en-US"/>
        </w:rPr>
        <w:t>o</w:t>
      </w:r>
      <w:r>
        <w:rPr>
          <w:rFonts w:ascii="Cambria" w:hAnsi="Cambria"/>
          <w:sz w:val="20"/>
          <w:szCs w:val="20"/>
        </w:rPr>
        <w:t xml:space="preserve"> διάλογος του Θωμά Μπέκετ με τον χορό των γυναικών την Καντερβουρίας κατά την επιστροφή του από την εξορία, η διαμάχη του με τους </w:t>
      </w:r>
      <w:r>
        <w:rPr>
          <w:rFonts w:ascii="Cambria" w:hAnsi="Cambria"/>
          <w:sz w:val="20"/>
          <w:szCs w:val="20"/>
          <w:lang w:val="en-US"/>
        </w:rPr>
        <w:t>T</w:t>
      </w:r>
      <w:r>
        <w:rPr>
          <w:rFonts w:ascii="Cambria" w:hAnsi="Cambria"/>
          <w:sz w:val="20"/>
          <w:szCs w:val="20"/>
        </w:rPr>
        <w:t xml:space="preserve">ρεις </w:t>
      </w:r>
      <w:r>
        <w:rPr>
          <w:rFonts w:ascii="Cambria" w:hAnsi="Cambria"/>
          <w:sz w:val="20"/>
          <w:szCs w:val="20"/>
          <w:lang w:val="en-US"/>
        </w:rPr>
        <w:t>I</w:t>
      </w:r>
      <w:r>
        <w:rPr>
          <w:rFonts w:ascii="Cambria" w:hAnsi="Cambria"/>
          <w:sz w:val="20"/>
          <w:szCs w:val="20"/>
        </w:rPr>
        <w:t xml:space="preserve">ερείς για την ασφάλειά του και τη σχέση του με τον Βασιλιά και η διανοητική του πάλη με τους Τέσσερις Πειρασμούς που τον επισκέπτονται με σκοπό να του αλλάξουν την ψυχή προτού κυρρήξει για τελευταία φορά και δολοφονηθεί, βρίσκονται τώρα, στη νέα αυτή μεταγραφή, </w:t>
      </w:r>
      <w:r>
        <w:rPr>
          <w:rFonts w:ascii="Cambria" w:hAnsi="Cambria"/>
          <w:i/>
          <w:sz w:val="20"/>
          <w:szCs w:val="20"/>
        </w:rPr>
        <w:t xml:space="preserve">και οι </w:t>
      </w:r>
      <w:r w:rsidRPr="00A31BA6">
        <w:rPr>
          <w:rFonts w:ascii="Cambria" w:hAnsi="Cambria"/>
          <w:sz w:val="20"/>
          <w:szCs w:val="20"/>
        </w:rPr>
        <w:t>τρεις</w:t>
      </w:r>
      <w:r>
        <w:rPr>
          <w:rFonts w:ascii="Cambria" w:hAnsi="Cambria"/>
          <w:i/>
          <w:sz w:val="20"/>
          <w:szCs w:val="20"/>
        </w:rPr>
        <w:t xml:space="preserve"> </w:t>
      </w:r>
      <w:r>
        <w:rPr>
          <w:rFonts w:ascii="Cambria" w:hAnsi="Cambria"/>
          <w:sz w:val="20"/>
          <w:szCs w:val="20"/>
        </w:rPr>
        <w:t>μέσα στον ίδιο τον Θωμά: τις φέρει με τα ίδια του τα λόγια</w:t>
      </w:r>
      <w:r w:rsidRPr="00264A8E">
        <w:rPr>
          <w:rFonts w:ascii="Cambria" w:hAnsi="Cambria"/>
          <w:sz w:val="20"/>
          <w:szCs w:val="20"/>
        </w:rPr>
        <w:t xml:space="preserve">, </w:t>
      </w:r>
      <w:r>
        <w:rPr>
          <w:rFonts w:ascii="Cambria" w:hAnsi="Cambria"/>
          <w:sz w:val="20"/>
          <w:szCs w:val="20"/>
        </w:rPr>
        <w:t>τις κουβαλά σε κάθε του μικρή κίνηση. Αυτός ο μετά-Θωμάς, που εμφανίζεται στο νέο κείμενο, εμπεριέχει τις ίδιες του τις αντιφάσεις και</w:t>
      </w:r>
      <w:r w:rsidRPr="00EC1E53">
        <w:rPr>
          <w:rFonts w:ascii="Cambria" w:hAnsi="Cambria"/>
          <w:sz w:val="20"/>
          <w:szCs w:val="20"/>
        </w:rPr>
        <w:t xml:space="preserve"> </w:t>
      </w:r>
      <w:r>
        <w:rPr>
          <w:rFonts w:ascii="Cambria" w:hAnsi="Cambria"/>
          <w:sz w:val="20"/>
          <w:szCs w:val="20"/>
        </w:rPr>
        <w:t>την ίδια την αμφισβήτηση του εαυτού του, όπως αυτά αναδεικνύονται εξελικτικά στο πρωτότυπο έργο – σε μια στιγμή, ωστόσο, τόσο απόλυτη για τον ίδιο, που η όποια αντίφαση και η όποια αμφισβήτηση έχει πλέον ξεπεραστεί. Τώρα, είναι ένας «τελικός»</w:t>
      </w:r>
      <w:r w:rsidRPr="003677B1">
        <w:rPr>
          <w:rFonts w:ascii="Cambria" w:hAnsi="Cambria"/>
          <w:sz w:val="20"/>
          <w:szCs w:val="20"/>
        </w:rPr>
        <w:t xml:space="preserve">, </w:t>
      </w:r>
      <w:r>
        <w:rPr>
          <w:rFonts w:ascii="Cambria" w:hAnsi="Cambria"/>
          <w:sz w:val="20"/>
          <w:szCs w:val="20"/>
        </w:rPr>
        <w:t>τέλειος με την αριστοτελική έννοια, χαρακτήρας</w:t>
      </w:r>
      <w:r w:rsidR="00E17426">
        <w:rPr>
          <w:rFonts w:ascii="Cambria" w:hAnsi="Cambria"/>
          <w:sz w:val="20"/>
          <w:szCs w:val="20"/>
        </w:rPr>
        <w:t xml:space="preserve">, </w:t>
      </w:r>
      <w:r>
        <w:rPr>
          <w:rFonts w:ascii="Cambria" w:hAnsi="Cambria"/>
          <w:sz w:val="20"/>
          <w:szCs w:val="20"/>
        </w:rPr>
        <w:t xml:space="preserve">που έχοντας αναμετρηθεί πια για τα καλά με τις σκιές αυτές στο έργο του </w:t>
      </w:r>
      <w:r>
        <w:rPr>
          <w:rFonts w:ascii="Cambria" w:hAnsi="Cambria"/>
          <w:sz w:val="20"/>
          <w:szCs w:val="20"/>
          <w:lang w:val="en-US"/>
        </w:rPr>
        <w:t>Eliot</w:t>
      </w:r>
      <w:r>
        <w:rPr>
          <w:rFonts w:ascii="Cambria" w:hAnsi="Cambria"/>
          <w:sz w:val="20"/>
          <w:szCs w:val="20"/>
        </w:rPr>
        <w:t xml:space="preserve">, </w:t>
      </w:r>
      <w:r w:rsidR="00E17426">
        <w:rPr>
          <w:rFonts w:ascii="Cambria" w:hAnsi="Cambria"/>
          <w:sz w:val="20"/>
          <w:szCs w:val="20"/>
        </w:rPr>
        <w:t>στο νέο κείμενο</w:t>
      </w:r>
      <w:r>
        <w:rPr>
          <w:rFonts w:ascii="Cambria" w:hAnsi="Cambria"/>
          <w:sz w:val="20"/>
          <w:szCs w:val="20"/>
        </w:rPr>
        <w:t xml:space="preserve"> οδεύει προς τη θυσία λευκός, καθαρός και μόνος. Και λίγο πριν το ύστατο ξεψύχισμα παίρνει ακόμα και τον θρήνο από το στόμα των γυναικών της Καντεβρουρίας όπως ακούγεται στο πρωτότυπο και τον μετατρέπει εδώ στο προσωπικό του κύκνειο άσμα. Από την άλλη, η Γυναίκα της Καντερβουρίας, οπως εμφανίζεται στην παρούσα μεταγραφή, αντλεί ασφαλώς και εκείνη από το ίδιο υλικό του πρωτότυπου έργου (Χορός, Ιερείς, Πειρασμοί) την παλέτα με την οποία χρωματίζει τον πίνακα της νέας σκηνικής της συνείδησης, για αυτό και διατηρεί σε όλη την παράσταση αυτή την παλίνδρομη σχέση με τον Θωμά: πότε τον μαλώνει, πότε τον επαινεί, πότε τον θαυμάζει και πότε τον προστατεύει και τον φροντίζει. Μέσα σε αυτή τη μεγάλη προετοιμασία προς τη θυσία εκείνου, η Γυναίκα </w:t>
      </w:r>
      <w:r w:rsidR="008224A4">
        <w:rPr>
          <w:rFonts w:ascii="Cambria" w:hAnsi="Cambria"/>
          <w:sz w:val="20"/>
          <w:szCs w:val="20"/>
        </w:rPr>
        <w:t>-σαν</w:t>
      </w:r>
      <w:r>
        <w:rPr>
          <w:rFonts w:ascii="Cambria" w:hAnsi="Cambria"/>
          <w:sz w:val="20"/>
          <w:szCs w:val="20"/>
        </w:rPr>
        <w:t xml:space="preserve"> μίμος/αφηγητής σε μεσαιωνικό αυλικό θέατρο- φέρνει επί σκηνής με τις αλλαγές στη φωνή της </w:t>
      </w:r>
      <w:r>
        <w:rPr>
          <w:rFonts w:ascii="Cambria" w:hAnsi="Cambria"/>
          <w:sz w:val="20"/>
          <w:szCs w:val="20"/>
        </w:rPr>
        <w:lastRenderedPageBreak/>
        <w:t>και στις κινήσεις της, μια ολόκληρη διαμάχη από το πρωτότυπο έργο μεταξύ του μαντατοφόρου που αναγγέλλει την επιστροφή του Θωμά στην Καντερβουρία και των ιερέων που αμφισβητούν αν αυτή η επιστροφή σημαίνει ειρήνη ή πόλεμο. Στο τέλος, είναι η ίδια που ενδύεται και το σχήμα του Ιππότη / δήμιου, ο οποίος στο νέο κείμενο συμπυκνώνει μέσα σε μία μεγάλη εικόνα και τους 4 σφαγείς απεσταλμένους του Βασιλιά όπως αυτοί πα</w:t>
      </w:r>
      <w:r w:rsidR="00763295">
        <w:rPr>
          <w:rFonts w:ascii="Cambria" w:hAnsi="Cambria"/>
          <w:sz w:val="20"/>
          <w:szCs w:val="20"/>
        </w:rPr>
        <w:t>ρουσιάζονται στο πρωτότυπο, και</w:t>
      </w:r>
      <w:r>
        <w:rPr>
          <w:rFonts w:ascii="Cambria" w:hAnsi="Cambria"/>
          <w:sz w:val="20"/>
          <w:szCs w:val="20"/>
        </w:rPr>
        <w:t xml:space="preserve"> </w:t>
      </w:r>
      <w:r w:rsidR="008224A4">
        <w:rPr>
          <w:rFonts w:ascii="Cambria" w:hAnsi="Cambria"/>
          <w:sz w:val="20"/>
          <w:szCs w:val="20"/>
        </w:rPr>
        <w:t xml:space="preserve">ο </w:t>
      </w:r>
      <w:r>
        <w:rPr>
          <w:rFonts w:ascii="Cambria" w:hAnsi="Cambria"/>
          <w:sz w:val="20"/>
          <w:szCs w:val="20"/>
        </w:rPr>
        <w:t xml:space="preserve">οποίος μετά από μια σύντομη ανταλλαγή επιχειρημάτων με το θύμα του (τα όποια επιχειρήματα αντλούνται και εκείνα από </w:t>
      </w:r>
      <w:r w:rsidR="008224A4">
        <w:rPr>
          <w:rFonts w:ascii="Cambria" w:hAnsi="Cambria"/>
          <w:sz w:val="20"/>
          <w:szCs w:val="20"/>
        </w:rPr>
        <w:t xml:space="preserve">το </w:t>
      </w:r>
      <w:r>
        <w:rPr>
          <w:rFonts w:ascii="Cambria" w:hAnsi="Cambria"/>
          <w:sz w:val="20"/>
          <w:szCs w:val="20"/>
        </w:rPr>
        <w:t>πρωτότυπο, αλλά ξαναγράφονται εδώ «για δύο»</w:t>
      </w:r>
      <w:r w:rsidR="008224A4">
        <w:rPr>
          <w:rFonts w:ascii="Cambria" w:hAnsi="Cambria"/>
          <w:sz w:val="20"/>
          <w:szCs w:val="20"/>
        </w:rPr>
        <w:t>)</w:t>
      </w:r>
      <w:r>
        <w:rPr>
          <w:rFonts w:ascii="Cambria" w:hAnsi="Cambria"/>
          <w:sz w:val="20"/>
          <w:szCs w:val="20"/>
        </w:rPr>
        <w:t xml:space="preserve"> και ένα πικρό κατηγορητήριο, θα πάρει την ψυχή του Θωμά μακριά από τον κόσμο αυτό για πάντα. Μια συμβολική, τελική, μεταμφίεση που επιθυμεί να φέρει στο φως το αναπάντητο το ερώτημα των κλασικών κειμένων πάνω στο πόσο αθώος ή ένοχος είναι ο χορός – λαός, για τα εγκλήματα που διαπράττονται επί σκηνής και όχι μόνο, καθώς </w:t>
      </w:r>
      <w:r w:rsidR="00537ADD">
        <w:rPr>
          <w:rFonts w:ascii="Cambria" w:hAnsi="Cambria"/>
          <w:sz w:val="20"/>
          <w:szCs w:val="20"/>
        </w:rPr>
        <w:t>ο ίδιος ταλανίζεται ανάμεσα στο</w:t>
      </w:r>
      <w:r>
        <w:rPr>
          <w:rFonts w:ascii="Cambria" w:hAnsi="Cambria"/>
          <w:sz w:val="20"/>
          <w:szCs w:val="20"/>
        </w:rPr>
        <w:t xml:space="preserve"> δικό του συμφέρον και στο συμφέρον των ηρώων του δράματος, χωρίς να προβαίνει πότε σε πράξεις.  Μήπως το ποίμνιο οδηγεί τον ποιμένα στη θυσία, για να μπορεί να ορίζει τον εαυτό του;</w:t>
      </w:r>
      <w:r w:rsidR="007249BE">
        <w:rPr>
          <w:rFonts w:ascii="Cambria" w:hAnsi="Cambria"/>
          <w:sz w:val="20"/>
          <w:szCs w:val="20"/>
        </w:rPr>
        <w:t xml:space="preserve"> </w:t>
      </w:r>
      <w:r>
        <w:rPr>
          <w:rFonts w:ascii="Cambria" w:hAnsi="Cambria"/>
          <w:sz w:val="20"/>
          <w:szCs w:val="20"/>
        </w:rPr>
        <w:t xml:space="preserve">Τέλος, το </w:t>
      </w:r>
      <w:r w:rsidRPr="002D05A4">
        <w:rPr>
          <w:rFonts w:ascii="Cambria" w:hAnsi="Cambria"/>
          <w:sz w:val="20"/>
          <w:szCs w:val="20"/>
        </w:rPr>
        <w:t>ιντερλούδιο</w:t>
      </w:r>
      <w:r>
        <w:rPr>
          <w:rFonts w:ascii="Cambria" w:hAnsi="Cambria"/>
          <w:sz w:val="20"/>
          <w:szCs w:val="20"/>
        </w:rPr>
        <w:t xml:space="preserve"> του κηρύγματος του Θωμά, ανάμεσα στην πρώτη και την τρίτη πράξη, παραμένει σχεδόν αυτούσιο από το πρωτότυπο</w:t>
      </w:r>
      <w:r w:rsidR="005935F5">
        <w:rPr>
          <w:rFonts w:ascii="Cambria" w:hAnsi="Cambria"/>
          <w:sz w:val="20"/>
          <w:szCs w:val="20"/>
        </w:rPr>
        <w:t>.</w:t>
      </w:r>
      <w:r w:rsidR="007249BE">
        <w:rPr>
          <w:rFonts w:ascii="Cambria" w:hAnsi="Cambria"/>
          <w:sz w:val="20"/>
          <w:szCs w:val="20"/>
        </w:rPr>
        <w:t xml:space="preserve"> | </w:t>
      </w:r>
      <w:r w:rsidRPr="00993C0D">
        <w:rPr>
          <w:rFonts w:ascii="Cambria" w:hAnsi="Cambria"/>
          <w:b/>
          <w:sz w:val="20"/>
          <w:szCs w:val="20"/>
        </w:rPr>
        <w:t>Ιόλη Ανδρεάδη &amp; Άρης Ασπρούλης</w:t>
      </w:r>
    </w:p>
    <w:p w:rsidR="00C60FE3" w:rsidRDefault="00C60FE3" w:rsidP="00944D7B">
      <w:pPr>
        <w:spacing w:after="0" w:line="360" w:lineRule="auto"/>
        <w:jc w:val="center"/>
        <w:rPr>
          <w:rFonts w:asciiTheme="majorHAnsi" w:hAnsiTheme="majorHAnsi" w:cs="Arial"/>
          <w:color w:val="000000" w:themeColor="text1"/>
          <w:sz w:val="20"/>
          <w:szCs w:val="20"/>
          <w:lang w:eastAsia="el-GR"/>
        </w:rPr>
      </w:pPr>
    </w:p>
    <w:p w:rsidR="007249BE" w:rsidRPr="007249BE" w:rsidRDefault="007249BE" w:rsidP="007249BE">
      <w:pPr>
        <w:pStyle w:val="Default"/>
        <w:spacing w:line="360" w:lineRule="auto"/>
        <w:jc w:val="both"/>
        <w:rPr>
          <w:rFonts w:asciiTheme="majorHAnsi" w:hAnsiTheme="majorHAnsi"/>
          <w:b/>
          <w:color w:val="000000" w:themeColor="text1"/>
          <w:sz w:val="20"/>
          <w:szCs w:val="20"/>
          <w:u w:val="single"/>
        </w:rPr>
      </w:pPr>
      <w:r w:rsidRPr="007249BE">
        <w:rPr>
          <w:rFonts w:asciiTheme="majorHAnsi" w:hAnsiTheme="majorHAnsi"/>
          <w:b/>
          <w:color w:val="000000" w:themeColor="text1"/>
          <w:sz w:val="20"/>
          <w:szCs w:val="20"/>
          <w:u w:val="single"/>
        </w:rPr>
        <w:t>Λίγα λόγια για την Ιόλη Ανδρεάδη</w:t>
      </w:r>
    </w:p>
    <w:p w:rsidR="007249BE" w:rsidRPr="00944D7B" w:rsidRDefault="007249BE" w:rsidP="007249BE">
      <w:pPr>
        <w:pStyle w:val="Default"/>
        <w:spacing w:line="360" w:lineRule="auto"/>
        <w:jc w:val="both"/>
        <w:rPr>
          <w:rFonts w:asciiTheme="majorHAnsi" w:hAnsiTheme="majorHAnsi"/>
          <w:color w:val="000000" w:themeColor="text1"/>
          <w:sz w:val="10"/>
          <w:szCs w:val="10"/>
          <w:u w:val="single"/>
        </w:rPr>
      </w:pPr>
    </w:p>
    <w:p w:rsidR="007249BE" w:rsidRPr="006B3647" w:rsidRDefault="007249BE" w:rsidP="007249BE">
      <w:pPr>
        <w:pStyle w:val="Default"/>
        <w:spacing w:line="360" w:lineRule="auto"/>
        <w:jc w:val="both"/>
        <w:rPr>
          <w:rFonts w:asciiTheme="majorHAnsi" w:hAnsiTheme="majorHAnsi"/>
          <w:color w:val="000000" w:themeColor="text1"/>
          <w:sz w:val="20"/>
          <w:szCs w:val="20"/>
        </w:rPr>
      </w:pPr>
      <w:r>
        <w:rPr>
          <w:rFonts w:asciiTheme="majorHAnsi" w:hAnsiTheme="majorHAnsi" w:cs="Arial"/>
          <w:color w:val="000000" w:themeColor="text1"/>
          <w:sz w:val="20"/>
          <w:szCs w:val="20"/>
          <w:shd w:val="clear" w:color="auto" w:fill="FFFFFF"/>
        </w:rPr>
        <w:t>Α</w:t>
      </w:r>
      <w:r w:rsidRPr="006B3647">
        <w:rPr>
          <w:rFonts w:asciiTheme="majorHAnsi" w:hAnsiTheme="majorHAnsi" w:cs="Arial"/>
          <w:color w:val="000000" w:themeColor="text1"/>
          <w:sz w:val="20"/>
          <w:szCs w:val="20"/>
          <w:shd w:val="clear" w:color="auto" w:fill="FFFFFF"/>
        </w:rPr>
        <w:t>πόφοιτος του Θεάτρου Τέχνης Καρόλου Κουν</w:t>
      </w:r>
      <w:r>
        <w:rPr>
          <w:rFonts w:asciiTheme="majorHAnsi" w:hAnsiTheme="majorHAnsi" w:cs="Arial"/>
          <w:color w:val="000000" w:themeColor="text1"/>
          <w:sz w:val="20"/>
          <w:szCs w:val="20"/>
          <w:shd w:val="clear" w:color="auto" w:fill="FFFFFF"/>
        </w:rPr>
        <w:t>, η</w:t>
      </w:r>
      <w:r w:rsidRPr="006B3647">
        <w:rPr>
          <w:rFonts w:asciiTheme="majorHAnsi" w:hAnsiTheme="majorHAnsi" w:cs="Arial"/>
          <w:color w:val="000000" w:themeColor="text1"/>
          <w:sz w:val="20"/>
          <w:szCs w:val="20"/>
          <w:shd w:val="clear" w:color="auto" w:fill="FFFFFF"/>
        </w:rPr>
        <w:t> </w:t>
      </w:r>
      <w:r w:rsidRPr="00A8261C">
        <w:rPr>
          <w:rStyle w:val="Strong"/>
          <w:rFonts w:asciiTheme="majorHAnsi" w:hAnsiTheme="majorHAnsi" w:cs="Arial"/>
          <w:b w:val="0"/>
          <w:color w:val="000000" w:themeColor="text1"/>
          <w:sz w:val="20"/>
          <w:szCs w:val="20"/>
          <w:shd w:val="clear" w:color="auto" w:fill="FFFFFF"/>
        </w:rPr>
        <w:t>Ιόλη Ανδρεάδη</w:t>
      </w:r>
      <w:r w:rsidRPr="006B3647">
        <w:rPr>
          <w:rFonts w:asciiTheme="majorHAnsi" w:hAnsiTheme="majorHAnsi" w:cs="Arial"/>
          <w:color w:val="000000" w:themeColor="text1"/>
          <w:sz w:val="20"/>
          <w:szCs w:val="20"/>
          <w:shd w:val="clear" w:color="auto" w:fill="FFFFFF"/>
        </w:rPr>
        <w:t xml:space="preserve"> γεννήθηκε στην </w:t>
      </w:r>
      <w:r>
        <w:rPr>
          <w:rFonts w:asciiTheme="majorHAnsi" w:hAnsiTheme="majorHAnsi" w:cs="Arial"/>
          <w:color w:val="000000" w:themeColor="text1"/>
          <w:sz w:val="20"/>
          <w:szCs w:val="20"/>
          <w:shd w:val="clear" w:color="auto" w:fill="FFFFFF"/>
        </w:rPr>
        <w:t>Κυψέλη και σ</w:t>
      </w:r>
      <w:r w:rsidRPr="006B3647">
        <w:rPr>
          <w:rFonts w:asciiTheme="majorHAnsi" w:hAnsiTheme="majorHAnsi" w:cs="Arial"/>
          <w:color w:val="000000" w:themeColor="text1"/>
          <w:sz w:val="20"/>
          <w:szCs w:val="20"/>
          <w:shd w:val="clear" w:color="auto" w:fill="FFFFFF"/>
        </w:rPr>
        <w:t xml:space="preserve">πούδασε σκηνοθεσία στη RADA και στο King’s College London, στο οποίο ολοκλήρωσε το 2014 τη διδακτορική της διατριβή γύρω από το Θέατρο και την Τελετουργία, ως υπότροφος του Ιδρύματος Ωνάση. Έζησε 7 χρόνια στο Λονδίνο και τη Νέα Υόρκη, σπουδάζοντας και δουλεύοντας πάνω στο θέατρο ως υπότροφος των ιδρυμάτων FULBRIGHT FOUNDATION GREECE​, Ίδρυμα Ωνάση / Onassis Foundation​, Stavros Niarchos Foundation​ και J. </w:t>
      </w:r>
      <w:r>
        <w:rPr>
          <w:rFonts w:asciiTheme="majorHAnsi" w:hAnsiTheme="majorHAnsi" w:cs="Arial"/>
          <w:color w:val="000000" w:themeColor="text1"/>
          <w:sz w:val="20"/>
          <w:szCs w:val="20"/>
          <w:shd w:val="clear" w:color="auto" w:fill="FFFFFF"/>
        </w:rPr>
        <w:t xml:space="preserve">F. COSTOPOULOS FOUNDATION. Είναι, επίσης, απόφοιτος </w:t>
      </w:r>
      <w:r w:rsidRPr="006B3647">
        <w:rPr>
          <w:rFonts w:asciiTheme="majorHAnsi" w:hAnsiTheme="majorHAnsi" w:cs="Arial"/>
          <w:color w:val="000000" w:themeColor="text1"/>
          <w:sz w:val="20"/>
          <w:szCs w:val="20"/>
          <w:shd w:val="clear" w:color="auto" w:fill="FFFFFF"/>
        </w:rPr>
        <w:t xml:space="preserve">του Τμήματος Θεατρικών Σπουδών του Πανεπιστημίου Αθηνών και κάτοχος μεταπτυχιακού τίτλου σπουδών στην Πολιτιστική Πολιτική στο Πάντειο Πανεπιστήμιο. Έχει σκηνοθετήσει περισσότερες από 25 παραγωγές σε Αθήνα, Λονδίνο, Εδιμβούργο, Βερολίνο, Ρώμη και Νέα Υόρκη. Έχει υπάρξει ιδρυτικό μέλος της διεθνούς πλατφόρμας σκηνοθετών «World Wide Lab», η οποία δημιουργήθηκε στο Watermill Center του Bob Wilson το 2011 και της οποίας διετέλεσε Καλλιτεχνική Διευθύντρια το 2013 και το 2015. Έκτοτε, η Ιόλη εργάζεται εντατικά στην Ελλάδα. Στη χώρα μας, τα τελευταία δύο χρόνια, έχει παρουσιάσει τις παραστάσεις: «Αρτώ – Βαν Γκογκ / avec un pistolet» στο Θέατρο Σημείο το 2015, «Οικογένεια Τσέντσι» στο Ίδρυμα Μιχάλης Κακογιάννης τη σεζόν 2015-2016, «Διακόσιες δέκα χιλιάδες οκάδες βαμβακιού – μια παράσταση στο Αρχείο» στο Πολιτιστικό Ίδρυμα του Ομίλου Πειραιώς το 2016, «Young Lear» στο Φεστιβάλ Αθηνών το 2016, «Φονικό στην Εκκλησιά» στο Φεστιβάλ Φιλίππων το 2016, «Το βασίλειο της γης» στο Olvio τη σεζόν 2016 – 2017, «Όλα αυτά τα υπέροχα πράγματα» στο Θέατρο του Νέου Κόσμου και στο Bob Festival (Φεστιβάλ Αθηνών) και «Ίων» στο Φεστιβάλ Φιλίππων το 2017. </w:t>
      </w:r>
      <w:r w:rsidRPr="006B3647">
        <w:rPr>
          <w:rFonts w:asciiTheme="majorHAnsi" w:hAnsiTheme="majorHAnsi"/>
          <w:color w:val="000000" w:themeColor="text1"/>
          <w:sz w:val="20"/>
          <w:szCs w:val="20"/>
        </w:rPr>
        <w:t xml:space="preserve">Το ίδιο διάστημα δίδαξε Αρχαίο Δράμα και Devised Theater στο Κέντρο Πολιτισμού του Ιδρύματος Σταύρος Νιάρχος, όπου πραγματοποίησε και σεμινάρια θεάτρου για άτομα σε απεξάρτηση. Παράλληλα συμμετείχε στο </w:t>
      </w:r>
      <w:r w:rsidRPr="006B3647">
        <w:rPr>
          <w:rFonts w:asciiTheme="majorHAnsi" w:hAnsiTheme="majorHAnsi"/>
          <w:color w:val="000000" w:themeColor="text1"/>
          <w:sz w:val="20"/>
          <w:szCs w:val="20"/>
        </w:rPr>
        <w:lastRenderedPageBreak/>
        <w:t>«Caravan Project» μέσω του οποίου ταξίδεψε σε ακριτικές περιοχές της Ελλάδας γι</w:t>
      </w:r>
      <w:r>
        <w:rPr>
          <w:rFonts w:asciiTheme="majorHAnsi" w:hAnsiTheme="majorHAnsi"/>
          <w:color w:val="000000" w:themeColor="text1"/>
          <w:sz w:val="20"/>
          <w:szCs w:val="20"/>
        </w:rPr>
        <w:t>α να διδάξει δημιουργική γραφή.</w:t>
      </w:r>
      <w:r w:rsidRPr="006B3647">
        <w:rPr>
          <w:rFonts w:asciiTheme="majorHAnsi" w:hAnsiTheme="majorHAnsi"/>
          <w:color w:val="000000" w:themeColor="text1"/>
          <w:sz w:val="20"/>
          <w:szCs w:val="20"/>
        </w:rPr>
        <w:t xml:space="preserve"> </w:t>
      </w:r>
      <w:r>
        <w:rPr>
          <w:rFonts w:asciiTheme="majorHAnsi" w:hAnsiTheme="majorHAnsi"/>
          <w:color w:val="000000" w:themeColor="text1"/>
          <w:sz w:val="20"/>
          <w:szCs w:val="20"/>
        </w:rPr>
        <w:t xml:space="preserve">Από το 2017 εργάζεται ως </w:t>
      </w:r>
      <w:r>
        <w:rPr>
          <w:rFonts w:asciiTheme="majorHAnsi" w:hAnsiTheme="majorHAnsi"/>
          <w:color w:val="000000" w:themeColor="text1"/>
          <w:sz w:val="20"/>
          <w:szCs w:val="20"/>
          <w:lang w:val="en-US"/>
        </w:rPr>
        <w:t>Yoga</w:t>
      </w:r>
      <w:r>
        <w:rPr>
          <w:rFonts w:asciiTheme="majorHAnsi" w:hAnsiTheme="majorHAnsi"/>
          <w:color w:val="000000" w:themeColor="text1"/>
          <w:sz w:val="20"/>
          <w:szCs w:val="20"/>
        </w:rPr>
        <w:t xml:space="preserve"> </w:t>
      </w:r>
      <w:r>
        <w:rPr>
          <w:rFonts w:asciiTheme="majorHAnsi" w:hAnsiTheme="majorHAnsi"/>
          <w:color w:val="000000" w:themeColor="text1"/>
          <w:sz w:val="20"/>
          <w:szCs w:val="20"/>
          <w:lang w:val="en-US"/>
        </w:rPr>
        <w:t>Teacher</w:t>
      </w:r>
      <w:r>
        <w:rPr>
          <w:rFonts w:asciiTheme="majorHAnsi" w:hAnsiTheme="majorHAnsi"/>
          <w:color w:val="000000" w:themeColor="text1"/>
          <w:sz w:val="20"/>
          <w:szCs w:val="20"/>
        </w:rPr>
        <w:t xml:space="preserve"> διδάσκοντας </w:t>
      </w:r>
      <w:r>
        <w:rPr>
          <w:rFonts w:asciiTheme="majorHAnsi" w:hAnsiTheme="majorHAnsi"/>
          <w:color w:val="000000" w:themeColor="text1"/>
          <w:sz w:val="20"/>
          <w:szCs w:val="20"/>
          <w:lang w:val="en-US"/>
        </w:rPr>
        <w:t>Acting</w:t>
      </w:r>
      <w:r>
        <w:rPr>
          <w:rFonts w:asciiTheme="majorHAnsi" w:hAnsiTheme="majorHAnsi"/>
          <w:color w:val="000000" w:themeColor="text1"/>
          <w:sz w:val="20"/>
          <w:szCs w:val="20"/>
        </w:rPr>
        <w:t xml:space="preserve"> </w:t>
      </w:r>
      <w:r>
        <w:rPr>
          <w:rFonts w:asciiTheme="majorHAnsi" w:hAnsiTheme="majorHAnsi"/>
          <w:color w:val="000000" w:themeColor="text1"/>
          <w:sz w:val="20"/>
          <w:szCs w:val="20"/>
          <w:lang w:val="en-US"/>
        </w:rPr>
        <w:t>Yoga</w:t>
      </w:r>
      <w:r>
        <w:rPr>
          <w:rFonts w:asciiTheme="majorHAnsi" w:hAnsiTheme="majorHAnsi"/>
          <w:color w:val="000000" w:themeColor="text1"/>
          <w:sz w:val="20"/>
          <w:szCs w:val="20"/>
        </w:rPr>
        <w:t xml:space="preserve"> σε ηθοποιούς στην Ανωτέρα Σχολή Δραματικής Τέχνης «Δήλος» και πραγματοποιώντας Σεμινάριο στο Θέατρο της Οδού Κυκλάδων - Λευτέρης Βογιατζής. </w:t>
      </w:r>
      <w:r w:rsidRPr="006B3647">
        <w:rPr>
          <w:rFonts w:asciiTheme="majorHAnsi" w:hAnsiTheme="majorHAnsi" w:cs="Arial"/>
          <w:color w:val="000000" w:themeColor="text1"/>
          <w:sz w:val="20"/>
          <w:szCs w:val="20"/>
          <w:shd w:val="clear" w:color="auto" w:fill="FFFFFF"/>
        </w:rPr>
        <w:t>Την άνοιξη του 2018 θα παρουσιάσει τον Μισάνθρωπο του Μολιέρου στο Σύγχρονο Θέατρο, σε παραγωγή της Constantly Productions.</w:t>
      </w:r>
      <w:r w:rsidRPr="006B3647">
        <w:rPr>
          <w:rFonts w:asciiTheme="majorHAnsi" w:hAnsiTheme="majorHAnsi"/>
          <w:color w:val="000000" w:themeColor="text1"/>
          <w:sz w:val="20"/>
          <w:szCs w:val="20"/>
        </w:rPr>
        <w:t xml:space="preserve"> </w:t>
      </w:r>
    </w:p>
    <w:p w:rsidR="007249BE" w:rsidRDefault="007249BE" w:rsidP="007249BE">
      <w:pPr>
        <w:spacing w:after="0" w:line="360" w:lineRule="auto"/>
        <w:rPr>
          <w:rFonts w:asciiTheme="majorHAnsi" w:hAnsiTheme="majorHAnsi" w:cs="Arial"/>
          <w:color w:val="000000" w:themeColor="text1"/>
          <w:sz w:val="20"/>
          <w:szCs w:val="20"/>
          <w:lang w:eastAsia="el-GR"/>
        </w:rPr>
      </w:pPr>
    </w:p>
    <w:p w:rsidR="00C60FE3" w:rsidRPr="00900541" w:rsidRDefault="00687BE7" w:rsidP="00944D7B">
      <w:pPr>
        <w:spacing w:after="0" w:line="360" w:lineRule="auto"/>
        <w:jc w:val="center"/>
        <w:rPr>
          <w:rFonts w:asciiTheme="majorHAnsi" w:hAnsiTheme="majorHAnsi" w:cs="Arial"/>
          <w:b/>
          <w:color w:val="000000" w:themeColor="text1"/>
          <w:sz w:val="20"/>
          <w:szCs w:val="20"/>
          <w:u w:val="single"/>
          <w:lang w:eastAsia="el-GR"/>
        </w:rPr>
      </w:pPr>
      <w:r w:rsidRPr="00900541">
        <w:rPr>
          <w:rFonts w:asciiTheme="majorHAnsi" w:hAnsiTheme="majorHAnsi" w:cs="Arial"/>
          <w:b/>
          <w:color w:val="000000" w:themeColor="text1"/>
          <w:sz w:val="20"/>
          <w:szCs w:val="20"/>
          <w:u w:val="single"/>
          <w:lang w:eastAsia="el-GR"/>
        </w:rPr>
        <w:t>Ταυτό</w:t>
      </w:r>
      <w:r w:rsidR="00C60FE3" w:rsidRPr="00900541">
        <w:rPr>
          <w:rFonts w:asciiTheme="majorHAnsi" w:hAnsiTheme="majorHAnsi" w:cs="Arial"/>
          <w:b/>
          <w:color w:val="000000" w:themeColor="text1"/>
          <w:sz w:val="20"/>
          <w:szCs w:val="20"/>
          <w:u w:val="single"/>
          <w:lang w:eastAsia="el-GR"/>
        </w:rPr>
        <w:t>τητα της Παράστασης</w:t>
      </w:r>
    </w:p>
    <w:p w:rsidR="007B2FC5" w:rsidRPr="00046B57" w:rsidRDefault="007B2FC5" w:rsidP="00944D7B">
      <w:pPr>
        <w:spacing w:after="0" w:line="360" w:lineRule="auto"/>
        <w:jc w:val="center"/>
        <w:rPr>
          <w:rFonts w:asciiTheme="majorHAnsi" w:hAnsiTheme="majorHAnsi" w:cs="Arial"/>
          <w:color w:val="000000" w:themeColor="text1"/>
          <w:sz w:val="10"/>
          <w:szCs w:val="10"/>
          <w:lang w:eastAsia="el-GR"/>
        </w:rPr>
      </w:pPr>
    </w:p>
    <w:p w:rsidR="00517EA1" w:rsidRPr="00993C0D" w:rsidRDefault="00A2123B" w:rsidP="00944D7B">
      <w:pPr>
        <w:spacing w:after="0" w:line="360" w:lineRule="auto"/>
        <w:jc w:val="center"/>
        <w:rPr>
          <w:rFonts w:asciiTheme="majorHAnsi" w:hAnsiTheme="majorHAnsi" w:cs="Arial"/>
          <w:color w:val="000000" w:themeColor="text1"/>
          <w:sz w:val="20"/>
          <w:szCs w:val="20"/>
          <w:lang w:eastAsia="el-GR"/>
        </w:rPr>
      </w:pPr>
      <w:r w:rsidRPr="00993C0D">
        <w:rPr>
          <w:rFonts w:asciiTheme="majorHAnsi" w:hAnsiTheme="majorHAnsi" w:cs="Arial"/>
          <w:color w:val="000000" w:themeColor="text1"/>
          <w:sz w:val="20"/>
          <w:szCs w:val="20"/>
          <w:lang w:eastAsia="el-GR"/>
        </w:rPr>
        <w:t>Σ</w:t>
      </w:r>
      <w:r w:rsidR="00597506" w:rsidRPr="00993C0D">
        <w:rPr>
          <w:rFonts w:asciiTheme="majorHAnsi" w:hAnsiTheme="majorHAnsi" w:cs="Arial"/>
          <w:color w:val="000000" w:themeColor="text1"/>
          <w:sz w:val="20"/>
          <w:szCs w:val="20"/>
          <w:lang w:eastAsia="el-GR"/>
        </w:rPr>
        <w:t>ύλληψη</w:t>
      </w:r>
      <w:r w:rsidRPr="00993C0D">
        <w:rPr>
          <w:rFonts w:asciiTheme="majorHAnsi" w:hAnsiTheme="majorHAnsi" w:cs="Arial"/>
          <w:color w:val="000000" w:themeColor="text1"/>
          <w:sz w:val="20"/>
          <w:szCs w:val="20"/>
          <w:lang w:eastAsia="el-GR"/>
        </w:rPr>
        <w:t xml:space="preserve"> - Σκηνοθεσία - Κίνηση: </w:t>
      </w:r>
      <w:r w:rsidR="00517EA1" w:rsidRPr="00993C0D">
        <w:rPr>
          <w:rFonts w:asciiTheme="majorHAnsi" w:hAnsiTheme="majorHAnsi" w:cs="Arial"/>
          <w:bCs/>
          <w:color w:val="000000" w:themeColor="text1"/>
          <w:sz w:val="20"/>
          <w:szCs w:val="20"/>
          <w:lang w:eastAsia="el-GR"/>
        </w:rPr>
        <w:t>Ιόλη Ανδρεάδη</w:t>
      </w:r>
    </w:p>
    <w:p w:rsidR="00A2123B" w:rsidRPr="00993C0D" w:rsidRDefault="00F25D12" w:rsidP="00944D7B">
      <w:pPr>
        <w:spacing w:after="0" w:line="360" w:lineRule="auto"/>
        <w:jc w:val="center"/>
        <w:rPr>
          <w:rFonts w:asciiTheme="majorHAnsi" w:hAnsiTheme="majorHAnsi" w:cs="Arial"/>
          <w:color w:val="000000" w:themeColor="text1"/>
          <w:sz w:val="20"/>
          <w:szCs w:val="20"/>
          <w:lang w:eastAsia="el-GR"/>
        </w:rPr>
      </w:pPr>
      <w:r w:rsidRPr="00993C0D">
        <w:rPr>
          <w:rFonts w:asciiTheme="majorHAnsi" w:hAnsiTheme="majorHAnsi" w:cs="Arial"/>
          <w:color w:val="000000" w:themeColor="text1"/>
          <w:sz w:val="20"/>
          <w:szCs w:val="20"/>
          <w:lang w:eastAsia="el-GR"/>
        </w:rPr>
        <w:t>Κείμενο μ</w:t>
      </w:r>
      <w:r w:rsidR="00597506" w:rsidRPr="00993C0D">
        <w:rPr>
          <w:rFonts w:asciiTheme="majorHAnsi" w:hAnsiTheme="majorHAnsi" w:cs="Arial"/>
          <w:color w:val="000000" w:themeColor="text1"/>
          <w:sz w:val="20"/>
          <w:szCs w:val="20"/>
          <w:lang w:eastAsia="el-GR"/>
        </w:rPr>
        <w:t>ετ</w:t>
      </w:r>
      <w:r w:rsidR="00EA6DBE" w:rsidRPr="00993C0D">
        <w:rPr>
          <w:rFonts w:asciiTheme="majorHAnsi" w:hAnsiTheme="majorHAnsi" w:cs="Arial"/>
          <w:color w:val="000000" w:themeColor="text1"/>
          <w:sz w:val="20"/>
          <w:szCs w:val="20"/>
          <w:lang w:eastAsia="el-GR"/>
        </w:rPr>
        <w:t>α</w:t>
      </w:r>
      <w:r w:rsidR="00597506" w:rsidRPr="00993C0D">
        <w:rPr>
          <w:rFonts w:asciiTheme="majorHAnsi" w:hAnsiTheme="majorHAnsi" w:cs="Arial"/>
          <w:color w:val="000000" w:themeColor="text1"/>
          <w:sz w:val="20"/>
          <w:szCs w:val="20"/>
          <w:lang w:eastAsia="el-GR"/>
        </w:rPr>
        <w:t>γ</w:t>
      </w:r>
      <w:r w:rsidR="00A2123B" w:rsidRPr="00993C0D">
        <w:rPr>
          <w:rFonts w:asciiTheme="majorHAnsi" w:hAnsiTheme="majorHAnsi" w:cs="Arial"/>
          <w:color w:val="000000" w:themeColor="text1"/>
          <w:sz w:val="20"/>
          <w:szCs w:val="20"/>
          <w:lang w:eastAsia="el-GR"/>
        </w:rPr>
        <w:t>ραφή</w:t>
      </w:r>
      <w:r w:rsidRPr="00993C0D">
        <w:rPr>
          <w:rFonts w:asciiTheme="majorHAnsi" w:hAnsiTheme="majorHAnsi" w:cs="Arial"/>
          <w:color w:val="000000" w:themeColor="text1"/>
          <w:sz w:val="20"/>
          <w:szCs w:val="20"/>
          <w:lang w:eastAsia="el-GR"/>
        </w:rPr>
        <w:t>ς</w:t>
      </w:r>
      <w:r w:rsidR="00A2123B" w:rsidRPr="00993C0D">
        <w:rPr>
          <w:rFonts w:asciiTheme="majorHAnsi" w:hAnsiTheme="majorHAnsi" w:cs="Arial"/>
          <w:color w:val="000000" w:themeColor="text1"/>
          <w:sz w:val="20"/>
          <w:szCs w:val="20"/>
          <w:lang w:eastAsia="el-GR"/>
        </w:rPr>
        <w:t>: Ιόλη Ανδρεάδη &amp; Άρης Ασπρούλης</w:t>
      </w:r>
    </w:p>
    <w:p w:rsidR="00517EA1" w:rsidRPr="00993C0D" w:rsidRDefault="003A1121" w:rsidP="00944D7B">
      <w:pPr>
        <w:spacing w:after="0" w:line="360" w:lineRule="auto"/>
        <w:jc w:val="center"/>
        <w:rPr>
          <w:rFonts w:asciiTheme="majorHAnsi" w:hAnsiTheme="majorHAnsi"/>
          <w:color w:val="000000" w:themeColor="text1"/>
          <w:sz w:val="20"/>
          <w:szCs w:val="20"/>
          <w:lang w:eastAsia="el-GR"/>
        </w:rPr>
      </w:pPr>
      <w:r w:rsidRPr="00993C0D">
        <w:rPr>
          <w:rFonts w:asciiTheme="majorHAnsi" w:hAnsiTheme="majorHAnsi" w:cs="Arial"/>
          <w:bCs/>
          <w:color w:val="000000" w:themeColor="text1"/>
          <w:sz w:val="20"/>
          <w:szCs w:val="20"/>
          <w:lang w:eastAsia="el-GR"/>
        </w:rPr>
        <w:t xml:space="preserve">Σκηνογραφία – Κοστούμια: </w:t>
      </w:r>
      <w:r w:rsidR="00517EA1" w:rsidRPr="00993C0D">
        <w:rPr>
          <w:rFonts w:asciiTheme="majorHAnsi" w:hAnsiTheme="majorHAnsi" w:cs="Arial"/>
          <w:bCs/>
          <w:color w:val="000000" w:themeColor="text1"/>
          <w:sz w:val="20"/>
          <w:szCs w:val="20"/>
          <w:lang w:eastAsia="el-GR"/>
        </w:rPr>
        <w:t>Δήμητρα Λιάκουρα</w:t>
      </w:r>
    </w:p>
    <w:p w:rsidR="00517EA1" w:rsidRPr="00993C0D" w:rsidRDefault="003A1121" w:rsidP="00944D7B">
      <w:pPr>
        <w:spacing w:after="0" w:line="360" w:lineRule="auto"/>
        <w:jc w:val="center"/>
        <w:rPr>
          <w:rFonts w:asciiTheme="majorHAnsi" w:hAnsiTheme="majorHAnsi"/>
          <w:color w:val="000000" w:themeColor="text1"/>
          <w:sz w:val="20"/>
          <w:szCs w:val="20"/>
          <w:lang w:eastAsia="el-GR"/>
        </w:rPr>
      </w:pPr>
      <w:r w:rsidRPr="00993C0D">
        <w:rPr>
          <w:rFonts w:asciiTheme="majorHAnsi" w:hAnsiTheme="majorHAnsi" w:cs="Arial"/>
          <w:bCs/>
          <w:color w:val="000000" w:themeColor="text1"/>
          <w:sz w:val="20"/>
          <w:szCs w:val="20"/>
          <w:lang w:eastAsia="el-GR"/>
        </w:rPr>
        <w:t xml:space="preserve">Ειδικές Κατασκευές: </w:t>
      </w:r>
      <w:r w:rsidR="00517EA1" w:rsidRPr="00993C0D">
        <w:rPr>
          <w:rFonts w:asciiTheme="majorHAnsi" w:hAnsiTheme="majorHAnsi" w:cs="Arial"/>
          <w:bCs/>
          <w:color w:val="000000" w:themeColor="text1"/>
          <w:sz w:val="20"/>
          <w:szCs w:val="20"/>
          <w:lang w:eastAsia="el-GR"/>
        </w:rPr>
        <w:t>Περικλής Πραβήτας</w:t>
      </w:r>
    </w:p>
    <w:p w:rsidR="00517EA1" w:rsidRPr="00993C0D" w:rsidRDefault="003A1121" w:rsidP="00944D7B">
      <w:pPr>
        <w:spacing w:after="0" w:line="360" w:lineRule="auto"/>
        <w:jc w:val="center"/>
        <w:rPr>
          <w:rFonts w:asciiTheme="majorHAnsi" w:hAnsiTheme="majorHAnsi"/>
          <w:color w:val="000000" w:themeColor="text1"/>
          <w:sz w:val="20"/>
          <w:szCs w:val="20"/>
          <w:lang w:eastAsia="el-GR"/>
        </w:rPr>
      </w:pPr>
      <w:r w:rsidRPr="00993C0D">
        <w:rPr>
          <w:rFonts w:asciiTheme="majorHAnsi" w:hAnsiTheme="majorHAnsi" w:cs="Arial"/>
          <w:color w:val="000000" w:themeColor="text1"/>
          <w:sz w:val="20"/>
          <w:szCs w:val="20"/>
          <w:lang w:eastAsia="el-GR"/>
        </w:rPr>
        <w:t xml:space="preserve">Φωτισμοί: </w:t>
      </w:r>
      <w:r w:rsidR="00517EA1" w:rsidRPr="00993C0D">
        <w:rPr>
          <w:rFonts w:asciiTheme="majorHAnsi" w:hAnsiTheme="majorHAnsi" w:cs="Arial"/>
          <w:bCs/>
          <w:color w:val="000000" w:themeColor="text1"/>
          <w:sz w:val="20"/>
          <w:szCs w:val="20"/>
          <w:lang w:eastAsia="el-GR"/>
        </w:rPr>
        <w:t>Χριστίνα Θανάσουλα</w:t>
      </w:r>
    </w:p>
    <w:p w:rsidR="00517EA1" w:rsidRPr="00993C0D" w:rsidRDefault="00F25D12" w:rsidP="00944D7B">
      <w:pPr>
        <w:tabs>
          <w:tab w:val="left" w:pos="6480"/>
        </w:tabs>
        <w:spacing w:after="0" w:line="360" w:lineRule="auto"/>
        <w:jc w:val="center"/>
        <w:rPr>
          <w:rFonts w:asciiTheme="majorHAnsi" w:hAnsiTheme="majorHAnsi"/>
          <w:color w:val="000000" w:themeColor="text1"/>
          <w:sz w:val="20"/>
          <w:szCs w:val="20"/>
          <w:lang w:eastAsia="el-GR"/>
        </w:rPr>
      </w:pPr>
      <w:r w:rsidRPr="00993C0D">
        <w:rPr>
          <w:rFonts w:asciiTheme="majorHAnsi" w:hAnsiTheme="majorHAnsi" w:cs="Arial"/>
          <w:color w:val="000000" w:themeColor="text1"/>
          <w:sz w:val="20"/>
          <w:szCs w:val="20"/>
          <w:lang w:eastAsia="el-GR"/>
        </w:rPr>
        <w:t>Μουσική -</w:t>
      </w:r>
      <w:r w:rsidR="003A1121" w:rsidRPr="00993C0D">
        <w:rPr>
          <w:rFonts w:asciiTheme="majorHAnsi" w:hAnsiTheme="majorHAnsi" w:cs="Arial"/>
          <w:color w:val="000000" w:themeColor="text1"/>
          <w:sz w:val="20"/>
          <w:szCs w:val="20"/>
          <w:lang w:eastAsia="el-GR"/>
        </w:rPr>
        <w:t xml:space="preserve"> Ηχοτοπίο: </w:t>
      </w:r>
      <w:r w:rsidR="00517EA1" w:rsidRPr="00993C0D">
        <w:rPr>
          <w:rFonts w:asciiTheme="majorHAnsi" w:hAnsiTheme="majorHAnsi" w:cs="Arial"/>
          <w:bCs/>
          <w:color w:val="000000" w:themeColor="text1"/>
          <w:sz w:val="20"/>
          <w:szCs w:val="20"/>
          <w:lang w:eastAsia="el-GR"/>
        </w:rPr>
        <w:t>Γιάννης Χριστοφίδης</w:t>
      </w:r>
    </w:p>
    <w:p w:rsidR="00517EA1" w:rsidRPr="00993C0D" w:rsidRDefault="003A1121" w:rsidP="00944D7B">
      <w:pPr>
        <w:spacing w:after="0" w:line="360" w:lineRule="auto"/>
        <w:jc w:val="center"/>
        <w:rPr>
          <w:rFonts w:asciiTheme="majorHAnsi" w:hAnsiTheme="majorHAnsi" w:cs="Arial"/>
          <w:color w:val="000000" w:themeColor="text1"/>
          <w:sz w:val="20"/>
          <w:szCs w:val="20"/>
          <w:lang w:eastAsia="el-GR"/>
        </w:rPr>
      </w:pPr>
      <w:r w:rsidRPr="00993C0D">
        <w:rPr>
          <w:rFonts w:asciiTheme="majorHAnsi" w:hAnsiTheme="majorHAnsi" w:cs="Arial"/>
          <w:color w:val="000000" w:themeColor="text1"/>
          <w:sz w:val="20"/>
          <w:szCs w:val="20"/>
          <w:lang w:eastAsia="el-GR"/>
        </w:rPr>
        <w:t xml:space="preserve">Φωτογραφίες: </w:t>
      </w:r>
      <w:r w:rsidR="00517EA1" w:rsidRPr="00993C0D">
        <w:rPr>
          <w:rFonts w:asciiTheme="majorHAnsi" w:hAnsiTheme="majorHAnsi" w:cs="Arial"/>
          <w:bCs/>
          <w:color w:val="000000" w:themeColor="text1"/>
          <w:sz w:val="20"/>
          <w:szCs w:val="20"/>
          <w:lang w:eastAsia="el-GR"/>
        </w:rPr>
        <w:t>Πάνος Μιχαήλ</w:t>
      </w:r>
    </w:p>
    <w:p w:rsidR="00517EA1" w:rsidRPr="00993C0D" w:rsidRDefault="003A1121" w:rsidP="00944D7B">
      <w:pPr>
        <w:spacing w:after="0" w:line="360" w:lineRule="auto"/>
        <w:jc w:val="center"/>
        <w:rPr>
          <w:rFonts w:asciiTheme="majorHAnsi" w:hAnsiTheme="majorHAnsi" w:cs="Arial"/>
          <w:color w:val="000000" w:themeColor="text1"/>
          <w:sz w:val="20"/>
          <w:szCs w:val="20"/>
          <w:lang w:eastAsia="el-GR"/>
        </w:rPr>
      </w:pPr>
      <w:r w:rsidRPr="00993C0D">
        <w:rPr>
          <w:rFonts w:asciiTheme="majorHAnsi" w:hAnsiTheme="majorHAnsi" w:cs="Arial"/>
          <w:color w:val="000000" w:themeColor="text1"/>
          <w:sz w:val="20"/>
          <w:szCs w:val="20"/>
          <w:lang w:val="en-US" w:eastAsia="el-GR"/>
        </w:rPr>
        <w:t>Video</w:t>
      </w:r>
      <w:r w:rsidRPr="00993C0D">
        <w:rPr>
          <w:rFonts w:asciiTheme="majorHAnsi" w:hAnsiTheme="majorHAnsi" w:cs="Arial"/>
          <w:color w:val="000000" w:themeColor="text1"/>
          <w:sz w:val="20"/>
          <w:szCs w:val="20"/>
          <w:lang w:eastAsia="el-GR"/>
        </w:rPr>
        <w:t xml:space="preserve"> </w:t>
      </w:r>
      <w:r w:rsidRPr="00993C0D">
        <w:rPr>
          <w:rFonts w:asciiTheme="majorHAnsi" w:hAnsiTheme="majorHAnsi"/>
          <w:color w:val="000000" w:themeColor="text1"/>
          <w:sz w:val="20"/>
          <w:szCs w:val="20"/>
          <w:lang w:val="en-US" w:eastAsia="el-GR"/>
        </w:rPr>
        <w:t>trailer</w:t>
      </w:r>
      <w:r w:rsidRPr="00993C0D">
        <w:rPr>
          <w:rFonts w:asciiTheme="majorHAnsi" w:hAnsiTheme="majorHAnsi"/>
          <w:color w:val="000000" w:themeColor="text1"/>
          <w:sz w:val="20"/>
          <w:szCs w:val="20"/>
          <w:lang w:eastAsia="el-GR"/>
        </w:rPr>
        <w:t xml:space="preserve">: </w:t>
      </w:r>
      <w:r w:rsidR="00517EA1" w:rsidRPr="00993C0D">
        <w:rPr>
          <w:rFonts w:asciiTheme="majorHAnsi" w:hAnsiTheme="majorHAnsi" w:cs="Arial"/>
          <w:color w:val="000000" w:themeColor="text1"/>
          <w:sz w:val="20"/>
          <w:szCs w:val="20"/>
          <w:lang w:eastAsia="el-GR"/>
        </w:rPr>
        <w:t>Μιχαήλ Μαυρομούστακος</w:t>
      </w:r>
    </w:p>
    <w:p w:rsidR="00BD1A6B" w:rsidRPr="00993C0D" w:rsidRDefault="00BD1A6B" w:rsidP="00944D7B">
      <w:pPr>
        <w:spacing w:after="0" w:line="360" w:lineRule="auto"/>
        <w:jc w:val="center"/>
        <w:rPr>
          <w:rFonts w:asciiTheme="majorHAnsi" w:hAnsiTheme="majorHAnsi"/>
          <w:color w:val="000000" w:themeColor="text1"/>
          <w:sz w:val="20"/>
          <w:szCs w:val="20"/>
          <w:lang w:eastAsia="el-GR"/>
        </w:rPr>
      </w:pPr>
      <w:r w:rsidRPr="00993C0D">
        <w:rPr>
          <w:rFonts w:asciiTheme="majorHAnsi" w:hAnsiTheme="majorHAnsi" w:cs="Arial"/>
          <w:color w:val="000000" w:themeColor="text1"/>
          <w:sz w:val="20"/>
          <w:szCs w:val="20"/>
          <w:lang w:eastAsia="el-GR"/>
        </w:rPr>
        <w:t>Βοηθός Σκηνοθέτη: Μαρία Ιγνάτη</w:t>
      </w:r>
    </w:p>
    <w:p w:rsidR="00F25D12" w:rsidRPr="00993C0D" w:rsidRDefault="007B2FC5" w:rsidP="00944D7B">
      <w:pPr>
        <w:spacing w:after="0" w:line="360" w:lineRule="auto"/>
        <w:jc w:val="center"/>
        <w:rPr>
          <w:rFonts w:asciiTheme="majorHAnsi" w:hAnsiTheme="majorHAnsi" w:cs="Arial"/>
          <w:color w:val="000000" w:themeColor="text1"/>
          <w:sz w:val="20"/>
          <w:szCs w:val="20"/>
          <w:lang w:eastAsia="el-GR"/>
        </w:rPr>
      </w:pPr>
      <w:r w:rsidRPr="00993C0D">
        <w:rPr>
          <w:rFonts w:asciiTheme="majorHAnsi" w:hAnsiTheme="majorHAnsi" w:cs="Arial"/>
          <w:color w:val="000000" w:themeColor="text1"/>
          <w:sz w:val="20"/>
          <w:szCs w:val="20"/>
          <w:lang w:eastAsia="el-GR"/>
        </w:rPr>
        <w:t>Διεύθυν</w:t>
      </w:r>
      <w:r w:rsidR="00F25D12" w:rsidRPr="00993C0D">
        <w:rPr>
          <w:rFonts w:asciiTheme="majorHAnsi" w:hAnsiTheme="majorHAnsi" w:cs="Arial"/>
          <w:color w:val="000000" w:themeColor="text1"/>
          <w:sz w:val="20"/>
          <w:szCs w:val="20"/>
          <w:lang w:eastAsia="el-GR"/>
        </w:rPr>
        <w:t>ση Παραγωγής: Κατερίνα Μπερδέκα</w:t>
      </w:r>
    </w:p>
    <w:p w:rsidR="00C60FE3" w:rsidRPr="00993C0D" w:rsidRDefault="00C60FE3" w:rsidP="00944D7B">
      <w:pPr>
        <w:spacing w:after="0" w:line="360" w:lineRule="auto"/>
        <w:jc w:val="center"/>
        <w:rPr>
          <w:rFonts w:asciiTheme="majorHAnsi" w:hAnsiTheme="majorHAnsi" w:cs="Arial"/>
          <w:color w:val="000000" w:themeColor="text1"/>
          <w:sz w:val="10"/>
          <w:szCs w:val="10"/>
          <w:lang w:eastAsia="el-GR"/>
        </w:rPr>
      </w:pPr>
    </w:p>
    <w:p w:rsidR="00C60FE3" w:rsidRPr="00993C0D" w:rsidRDefault="00C60FE3" w:rsidP="00944D7B">
      <w:pPr>
        <w:spacing w:after="0" w:line="360" w:lineRule="auto"/>
        <w:jc w:val="center"/>
        <w:rPr>
          <w:rFonts w:asciiTheme="majorHAnsi" w:hAnsiTheme="majorHAnsi" w:cs="Arial"/>
          <w:color w:val="000000" w:themeColor="text1"/>
          <w:sz w:val="20"/>
          <w:szCs w:val="20"/>
          <w:lang w:eastAsia="el-GR"/>
        </w:rPr>
      </w:pPr>
      <w:r w:rsidRPr="00993C0D">
        <w:rPr>
          <w:rFonts w:asciiTheme="majorHAnsi" w:hAnsiTheme="majorHAnsi" w:cs="Arial"/>
          <w:color w:val="000000" w:themeColor="text1"/>
          <w:sz w:val="20"/>
          <w:szCs w:val="20"/>
          <w:lang w:eastAsia="el-GR"/>
        </w:rPr>
        <w:t>Ερμηνεύουν: Ρούλα Πατεράκη &amp; Γιώργος Νανούρης</w:t>
      </w:r>
    </w:p>
    <w:p w:rsidR="007F6C53" w:rsidRPr="00993C0D" w:rsidRDefault="007F6C53" w:rsidP="00944D7B">
      <w:pPr>
        <w:spacing w:after="0" w:line="360" w:lineRule="auto"/>
        <w:jc w:val="both"/>
        <w:rPr>
          <w:rFonts w:asciiTheme="majorHAnsi" w:hAnsiTheme="majorHAnsi" w:cs="Arial"/>
          <w:color w:val="000000" w:themeColor="text1"/>
          <w:sz w:val="10"/>
          <w:szCs w:val="10"/>
          <w:lang w:eastAsia="el-GR"/>
        </w:rPr>
      </w:pPr>
    </w:p>
    <w:p w:rsidR="00993C0D" w:rsidRDefault="007F6C53" w:rsidP="00993C0D">
      <w:pPr>
        <w:spacing w:after="0" w:line="360" w:lineRule="auto"/>
        <w:jc w:val="center"/>
        <w:rPr>
          <w:rFonts w:asciiTheme="majorHAnsi" w:hAnsiTheme="majorHAnsi" w:cs="Arial"/>
          <w:color w:val="000000" w:themeColor="text1"/>
          <w:sz w:val="20"/>
          <w:szCs w:val="20"/>
          <w:lang w:eastAsia="el-GR"/>
        </w:rPr>
      </w:pPr>
      <w:r w:rsidRPr="00993C0D">
        <w:rPr>
          <w:rFonts w:asciiTheme="majorHAnsi" w:hAnsiTheme="majorHAnsi" w:cs="Arial"/>
          <w:color w:val="000000" w:themeColor="text1"/>
          <w:sz w:val="20"/>
          <w:szCs w:val="20"/>
          <w:lang w:eastAsia="el-GR"/>
        </w:rPr>
        <w:t>Μια συμπαραγωγή του Θεάτρου Τέχνης με την «Λυκόφως» του Γιώργου Λυκιαρδόπουλου</w:t>
      </w:r>
      <w:r w:rsidR="00B466F4" w:rsidRPr="00993C0D">
        <w:rPr>
          <w:rFonts w:asciiTheme="majorHAnsi" w:hAnsiTheme="majorHAnsi" w:cs="Arial"/>
          <w:color w:val="000000" w:themeColor="text1"/>
          <w:sz w:val="20"/>
          <w:szCs w:val="20"/>
          <w:lang w:eastAsia="el-GR"/>
        </w:rPr>
        <w:t xml:space="preserve"> και το ΔΗΠΕΘΕ Ιωαννίνων</w:t>
      </w:r>
      <w:r w:rsidR="007249BE">
        <w:rPr>
          <w:rFonts w:asciiTheme="majorHAnsi" w:hAnsiTheme="majorHAnsi" w:cs="Arial"/>
          <w:color w:val="000000" w:themeColor="text1"/>
          <w:sz w:val="20"/>
          <w:szCs w:val="20"/>
          <w:lang w:eastAsia="el-GR"/>
        </w:rPr>
        <w:t>.</w:t>
      </w:r>
    </w:p>
    <w:p w:rsidR="00993C0D" w:rsidRPr="00993C0D" w:rsidRDefault="00993C0D" w:rsidP="00993C0D">
      <w:pPr>
        <w:spacing w:after="0" w:line="360" w:lineRule="auto"/>
        <w:jc w:val="center"/>
        <w:rPr>
          <w:rFonts w:asciiTheme="majorHAnsi" w:hAnsiTheme="majorHAnsi" w:cs="Arial"/>
          <w:color w:val="000000" w:themeColor="text1"/>
          <w:sz w:val="20"/>
          <w:szCs w:val="20"/>
          <w:lang w:eastAsia="el-GR"/>
        </w:rPr>
      </w:pPr>
    </w:p>
    <w:p w:rsidR="007249BE" w:rsidRDefault="007249BE" w:rsidP="00993C0D">
      <w:pPr>
        <w:spacing w:after="0" w:line="360" w:lineRule="auto"/>
        <w:jc w:val="both"/>
        <w:rPr>
          <w:rFonts w:ascii="Cambria" w:hAnsi="Cambria"/>
          <w:i/>
          <w:sz w:val="20"/>
          <w:szCs w:val="20"/>
        </w:rPr>
      </w:pPr>
      <w:r>
        <w:rPr>
          <w:rFonts w:ascii="Cambria" w:hAnsi="Cambria"/>
          <w:i/>
          <w:noProof/>
          <w:sz w:val="20"/>
          <w:szCs w:val="20"/>
          <w:lang w:eastAsia="el-GR"/>
        </w:rPr>
        <w:drawing>
          <wp:anchor distT="0" distB="0" distL="114300" distR="114300" simplePos="0" relativeHeight="251660288" behindDoc="1" locked="0" layoutInCell="1" allowOverlap="1">
            <wp:simplePos x="0" y="0"/>
            <wp:positionH relativeFrom="column">
              <wp:posOffset>790575</wp:posOffset>
            </wp:positionH>
            <wp:positionV relativeFrom="paragraph">
              <wp:posOffset>38100</wp:posOffset>
            </wp:positionV>
            <wp:extent cx="1085850" cy="1028700"/>
            <wp:effectExtent l="19050" t="0" r="0" b="0"/>
            <wp:wrapTight wrapText="bothSides">
              <wp:wrapPolygon edited="0">
                <wp:start x="-379" y="0"/>
                <wp:lineTo x="-379" y="21200"/>
                <wp:lineTo x="21600" y="21200"/>
                <wp:lineTo x="21600" y="0"/>
                <wp:lineTo x="-379" y="0"/>
              </wp:wrapPolygon>
            </wp:wrapTight>
            <wp:docPr id="27" name="Picture 27" descr="Φωτογραφία του χρήστη Θεατρο Τεχνης Καρολος Κου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Φωτογραφία του χρήστη Θεατρο Τεχνης Καρολος Κουν."/>
                    <pic:cNvPicPr>
                      <a:picLocks noChangeAspect="1" noChangeArrowheads="1"/>
                    </pic:cNvPicPr>
                  </pic:nvPicPr>
                  <pic:blipFill>
                    <a:blip r:embed="rId10" cstate="print"/>
                    <a:srcRect/>
                    <a:stretch>
                      <a:fillRect/>
                    </a:stretch>
                  </pic:blipFill>
                  <pic:spPr bwMode="auto">
                    <a:xfrm>
                      <a:off x="0" y="0"/>
                      <a:ext cx="1085850" cy="1028700"/>
                    </a:xfrm>
                    <a:prstGeom prst="rect">
                      <a:avLst/>
                    </a:prstGeom>
                    <a:noFill/>
                    <a:ln w="9525">
                      <a:noFill/>
                      <a:miter lim="800000"/>
                      <a:headEnd/>
                      <a:tailEnd/>
                    </a:ln>
                  </pic:spPr>
                </pic:pic>
              </a:graphicData>
            </a:graphic>
          </wp:anchor>
        </w:drawing>
      </w:r>
      <w:r>
        <w:rPr>
          <w:rFonts w:ascii="Cambria" w:hAnsi="Cambria"/>
          <w:i/>
          <w:noProof/>
          <w:sz w:val="20"/>
          <w:szCs w:val="20"/>
          <w:lang w:eastAsia="el-GR"/>
        </w:rPr>
        <w:drawing>
          <wp:anchor distT="0" distB="0" distL="114300" distR="114300" simplePos="0" relativeHeight="251661312" behindDoc="1" locked="0" layoutInCell="1" allowOverlap="1">
            <wp:simplePos x="0" y="0"/>
            <wp:positionH relativeFrom="column">
              <wp:posOffset>2257425</wp:posOffset>
            </wp:positionH>
            <wp:positionV relativeFrom="paragraph">
              <wp:posOffset>114300</wp:posOffset>
            </wp:positionV>
            <wp:extent cx="685800" cy="866775"/>
            <wp:effectExtent l="19050" t="0" r="0" b="0"/>
            <wp:wrapTight wrapText="bothSides">
              <wp:wrapPolygon edited="0">
                <wp:start x="-600" y="0"/>
                <wp:lineTo x="-600" y="21363"/>
                <wp:lineTo x="21600" y="21363"/>
                <wp:lineTo x="21600" y="0"/>
                <wp:lineTo x="-600" y="0"/>
              </wp:wrapPolygon>
            </wp:wrapTight>
            <wp:docPr id="5" name="Picture 1" descr="C:\Users\aris\Desktop\ΠΑΡΑΓΩΓΕΣ\ΛΥΚΟΦΩΣ\Lykof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s\Desktop\ΠΑΡΑΓΩΓΕΣ\ΛΥΚΟΦΩΣ\Lykofos.jpg"/>
                    <pic:cNvPicPr>
                      <a:picLocks noChangeAspect="1" noChangeArrowheads="1"/>
                    </pic:cNvPicPr>
                  </pic:nvPicPr>
                  <pic:blipFill>
                    <a:blip r:embed="rId11" cstate="print"/>
                    <a:srcRect/>
                    <a:stretch>
                      <a:fillRect/>
                    </a:stretch>
                  </pic:blipFill>
                  <pic:spPr bwMode="auto">
                    <a:xfrm>
                      <a:off x="0" y="0"/>
                      <a:ext cx="685800" cy="866775"/>
                    </a:xfrm>
                    <a:prstGeom prst="rect">
                      <a:avLst/>
                    </a:prstGeom>
                    <a:noFill/>
                    <a:ln w="9525">
                      <a:noFill/>
                      <a:miter lim="800000"/>
                      <a:headEnd/>
                      <a:tailEnd/>
                    </a:ln>
                  </pic:spPr>
                </pic:pic>
              </a:graphicData>
            </a:graphic>
          </wp:anchor>
        </w:drawing>
      </w:r>
      <w:r>
        <w:rPr>
          <w:rFonts w:ascii="Cambria" w:hAnsi="Cambria"/>
          <w:i/>
          <w:noProof/>
          <w:sz w:val="20"/>
          <w:szCs w:val="20"/>
          <w:lang w:eastAsia="el-GR"/>
        </w:rPr>
        <w:drawing>
          <wp:anchor distT="0" distB="0" distL="114300" distR="114300" simplePos="0" relativeHeight="251662336" behindDoc="1" locked="0" layoutInCell="1" allowOverlap="1">
            <wp:simplePos x="0" y="0"/>
            <wp:positionH relativeFrom="column">
              <wp:posOffset>3371850</wp:posOffset>
            </wp:positionH>
            <wp:positionV relativeFrom="paragraph">
              <wp:posOffset>38100</wp:posOffset>
            </wp:positionV>
            <wp:extent cx="1143000" cy="942975"/>
            <wp:effectExtent l="19050" t="0" r="0" b="0"/>
            <wp:wrapTight wrapText="bothSides">
              <wp:wrapPolygon edited="0">
                <wp:start x="-360" y="0"/>
                <wp:lineTo x="-360" y="21382"/>
                <wp:lineTo x="21600" y="21382"/>
                <wp:lineTo x="21600" y="0"/>
                <wp:lineTo x="-360" y="0"/>
              </wp:wrapPolygon>
            </wp:wrapTight>
            <wp:docPr id="2" name="Picture 2" descr="Dipethe_Ioannin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ethe_Ioanninon_Logo"/>
                    <pic:cNvPicPr>
                      <a:picLocks noChangeAspect="1" noChangeArrowheads="1"/>
                    </pic:cNvPicPr>
                  </pic:nvPicPr>
                  <pic:blipFill>
                    <a:blip r:embed="rId12" cstate="print"/>
                    <a:srcRect/>
                    <a:stretch>
                      <a:fillRect/>
                    </a:stretch>
                  </pic:blipFill>
                  <pic:spPr bwMode="auto">
                    <a:xfrm>
                      <a:off x="0" y="0"/>
                      <a:ext cx="1143000" cy="942975"/>
                    </a:xfrm>
                    <a:prstGeom prst="rect">
                      <a:avLst/>
                    </a:prstGeom>
                    <a:noFill/>
                  </pic:spPr>
                </pic:pic>
              </a:graphicData>
            </a:graphic>
          </wp:anchor>
        </w:drawing>
      </w:r>
    </w:p>
    <w:p w:rsidR="007249BE" w:rsidRDefault="007249BE" w:rsidP="00993C0D">
      <w:pPr>
        <w:spacing w:after="0" w:line="360" w:lineRule="auto"/>
        <w:jc w:val="both"/>
        <w:rPr>
          <w:rFonts w:ascii="Cambria" w:hAnsi="Cambria"/>
          <w:i/>
          <w:sz w:val="20"/>
          <w:szCs w:val="20"/>
        </w:rPr>
      </w:pPr>
    </w:p>
    <w:p w:rsidR="007249BE" w:rsidRDefault="007249BE" w:rsidP="00993C0D">
      <w:pPr>
        <w:spacing w:after="0" w:line="360" w:lineRule="auto"/>
        <w:jc w:val="both"/>
        <w:rPr>
          <w:rFonts w:ascii="Cambria" w:hAnsi="Cambria"/>
          <w:i/>
          <w:sz w:val="20"/>
          <w:szCs w:val="20"/>
        </w:rPr>
      </w:pPr>
    </w:p>
    <w:p w:rsidR="007249BE" w:rsidRDefault="007249BE" w:rsidP="00993C0D">
      <w:pPr>
        <w:spacing w:after="0" w:line="360" w:lineRule="auto"/>
        <w:jc w:val="both"/>
        <w:rPr>
          <w:rFonts w:ascii="Cambria" w:hAnsi="Cambria"/>
          <w:i/>
          <w:sz w:val="20"/>
          <w:szCs w:val="20"/>
        </w:rPr>
      </w:pPr>
    </w:p>
    <w:p w:rsidR="007249BE" w:rsidRDefault="007249BE" w:rsidP="00993C0D">
      <w:pPr>
        <w:spacing w:after="0" w:line="360" w:lineRule="auto"/>
        <w:jc w:val="both"/>
        <w:rPr>
          <w:rFonts w:ascii="Cambria" w:hAnsi="Cambria"/>
          <w:i/>
          <w:sz w:val="20"/>
          <w:szCs w:val="20"/>
        </w:rPr>
      </w:pPr>
    </w:p>
    <w:p w:rsidR="007249BE" w:rsidRPr="00993C0D" w:rsidRDefault="00993C0D" w:rsidP="00993C0D">
      <w:pPr>
        <w:spacing w:after="0" w:line="360" w:lineRule="auto"/>
        <w:jc w:val="both"/>
        <w:rPr>
          <w:rFonts w:ascii="Cambria" w:hAnsi="Cambria"/>
          <w:i/>
          <w:sz w:val="20"/>
          <w:szCs w:val="20"/>
        </w:rPr>
      </w:pPr>
      <w:r w:rsidRPr="00993C0D">
        <w:rPr>
          <w:rFonts w:ascii="Cambria" w:hAnsi="Cambria"/>
          <w:i/>
          <w:sz w:val="20"/>
          <w:szCs w:val="20"/>
        </w:rPr>
        <w:t xml:space="preserve"> </w:t>
      </w:r>
    </w:p>
    <w:sectPr w:rsidR="007249BE" w:rsidRPr="00993C0D" w:rsidSect="007C1BD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507" w:rsidRDefault="000D0507" w:rsidP="00A362F9">
      <w:pPr>
        <w:spacing w:after="0" w:line="240" w:lineRule="auto"/>
      </w:pPr>
      <w:r>
        <w:separator/>
      </w:r>
    </w:p>
  </w:endnote>
  <w:endnote w:type="continuationSeparator" w:id="0">
    <w:p w:rsidR="000D0507" w:rsidRDefault="000D0507" w:rsidP="00A362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1"/>
    <w:family w:val="roman"/>
    <w:pitch w:val="variable"/>
    <w:sig w:usb0="E00002FF" w:usb1="400004FF"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507" w:rsidRDefault="000D0507" w:rsidP="00A362F9">
      <w:pPr>
        <w:spacing w:after="0" w:line="240" w:lineRule="auto"/>
      </w:pPr>
      <w:r>
        <w:separator/>
      </w:r>
    </w:p>
  </w:footnote>
  <w:footnote w:type="continuationSeparator" w:id="0">
    <w:p w:rsidR="000D0507" w:rsidRDefault="000D0507" w:rsidP="00A362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80B43"/>
    <w:multiLevelType w:val="hybridMultilevel"/>
    <w:tmpl w:val="92FA288A"/>
    <w:lvl w:ilvl="0" w:tplc="98BCD106">
      <w:start w:val="5"/>
      <w:numFmt w:val="bullet"/>
      <w:lvlText w:val="-"/>
      <w:lvlJc w:val="left"/>
      <w:pPr>
        <w:ind w:left="720" w:hanging="360"/>
      </w:pPr>
      <w:rPr>
        <w:rFonts w:ascii="Cambria" w:eastAsia="Times New Roman" w:hAnsi="Cambri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6A15AF9"/>
    <w:multiLevelType w:val="multilevel"/>
    <w:tmpl w:val="47BA2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5A1CAE"/>
    <w:multiLevelType w:val="hybridMultilevel"/>
    <w:tmpl w:val="8C5E8FF2"/>
    <w:lvl w:ilvl="0" w:tplc="9580DE7A">
      <w:start w:val="2017"/>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1691F"/>
    <w:rsid w:val="0000041B"/>
    <w:rsid w:val="00010A9E"/>
    <w:rsid w:val="00010FAA"/>
    <w:rsid w:val="00011BB1"/>
    <w:rsid w:val="00024C9B"/>
    <w:rsid w:val="0002557E"/>
    <w:rsid w:val="000268BF"/>
    <w:rsid w:val="00031798"/>
    <w:rsid w:val="00032DE7"/>
    <w:rsid w:val="000362F5"/>
    <w:rsid w:val="00045B57"/>
    <w:rsid w:val="00046B57"/>
    <w:rsid w:val="00047682"/>
    <w:rsid w:val="00050925"/>
    <w:rsid w:val="0005239F"/>
    <w:rsid w:val="00053D18"/>
    <w:rsid w:val="00056E83"/>
    <w:rsid w:val="000628C9"/>
    <w:rsid w:val="00063DEC"/>
    <w:rsid w:val="00064503"/>
    <w:rsid w:val="00064FEA"/>
    <w:rsid w:val="0006539A"/>
    <w:rsid w:val="00073B49"/>
    <w:rsid w:val="00075FBF"/>
    <w:rsid w:val="00087250"/>
    <w:rsid w:val="0009332F"/>
    <w:rsid w:val="000B1A17"/>
    <w:rsid w:val="000B31D5"/>
    <w:rsid w:val="000B3A5C"/>
    <w:rsid w:val="000B499B"/>
    <w:rsid w:val="000B5A8D"/>
    <w:rsid w:val="000B5DE4"/>
    <w:rsid w:val="000B747A"/>
    <w:rsid w:val="000C1291"/>
    <w:rsid w:val="000C49C3"/>
    <w:rsid w:val="000C5481"/>
    <w:rsid w:val="000C7C31"/>
    <w:rsid w:val="000D0507"/>
    <w:rsid w:val="000D2738"/>
    <w:rsid w:val="000D58DA"/>
    <w:rsid w:val="000E4B10"/>
    <w:rsid w:val="000E5856"/>
    <w:rsid w:val="000F008B"/>
    <w:rsid w:val="00100DAF"/>
    <w:rsid w:val="00107378"/>
    <w:rsid w:val="001104BC"/>
    <w:rsid w:val="00110ED5"/>
    <w:rsid w:val="0011303F"/>
    <w:rsid w:val="00115D72"/>
    <w:rsid w:val="0011618A"/>
    <w:rsid w:val="001162C5"/>
    <w:rsid w:val="0011630F"/>
    <w:rsid w:val="001209BC"/>
    <w:rsid w:val="00120E04"/>
    <w:rsid w:val="00122D0A"/>
    <w:rsid w:val="001245C8"/>
    <w:rsid w:val="00124CD6"/>
    <w:rsid w:val="001258D8"/>
    <w:rsid w:val="00131C8C"/>
    <w:rsid w:val="0013262C"/>
    <w:rsid w:val="00134D43"/>
    <w:rsid w:val="00135C64"/>
    <w:rsid w:val="0013682C"/>
    <w:rsid w:val="00140A7C"/>
    <w:rsid w:val="00142846"/>
    <w:rsid w:val="00144BC1"/>
    <w:rsid w:val="001506F7"/>
    <w:rsid w:val="00150BCA"/>
    <w:rsid w:val="00155E08"/>
    <w:rsid w:val="0016223D"/>
    <w:rsid w:val="001649AF"/>
    <w:rsid w:val="00165575"/>
    <w:rsid w:val="001676FB"/>
    <w:rsid w:val="001706CB"/>
    <w:rsid w:val="00171F83"/>
    <w:rsid w:val="00172320"/>
    <w:rsid w:val="00176188"/>
    <w:rsid w:val="00183CB8"/>
    <w:rsid w:val="00193156"/>
    <w:rsid w:val="001A17C7"/>
    <w:rsid w:val="001A26E4"/>
    <w:rsid w:val="001B11BE"/>
    <w:rsid w:val="001C1165"/>
    <w:rsid w:val="001C1325"/>
    <w:rsid w:val="001C7436"/>
    <w:rsid w:val="001C7863"/>
    <w:rsid w:val="001D07E1"/>
    <w:rsid w:val="001D281A"/>
    <w:rsid w:val="001D7407"/>
    <w:rsid w:val="001D760D"/>
    <w:rsid w:val="001D7972"/>
    <w:rsid w:val="001D7F34"/>
    <w:rsid w:val="001E25EF"/>
    <w:rsid w:val="001F0766"/>
    <w:rsid w:val="001F10DE"/>
    <w:rsid w:val="001F15D8"/>
    <w:rsid w:val="001F396E"/>
    <w:rsid w:val="001F3F9E"/>
    <w:rsid w:val="001F4794"/>
    <w:rsid w:val="00201A1A"/>
    <w:rsid w:val="00207B54"/>
    <w:rsid w:val="00213B01"/>
    <w:rsid w:val="00216842"/>
    <w:rsid w:val="00217354"/>
    <w:rsid w:val="00221734"/>
    <w:rsid w:val="0022201D"/>
    <w:rsid w:val="00223A11"/>
    <w:rsid w:val="0022655C"/>
    <w:rsid w:val="00227FC1"/>
    <w:rsid w:val="00232ACE"/>
    <w:rsid w:val="0023631C"/>
    <w:rsid w:val="002375E0"/>
    <w:rsid w:val="00240D9B"/>
    <w:rsid w:val="00242723"/>
    <w:rsid w:val="00250A7E"/>
    <w:rsid w:val="00255161"/>
    <w:rsid w:val="00256F7D"/>
    <w:rsid w:val="00271EFC"/>
    <w:rsid w:val="002757A5"/>
    <w:rsid w:val="00277F84"/>
    <w:rsid w:val="002830DD"/>
    <w:rsid w:val="00284ECC"/>
    <w:rsid w:val="00291F19"/>
    <w:rsid w:val="0029779F"/>
    <w:rsid w:val="002A3F01"/>
    <w:rsid w:val="002B128E"/>
    <w:rsid w:val="002C229A"/>
    <w:rsid w:val="002C2C0C"/>
    <w:rsid w:val="002C4081"/>
    <w:rsid w:val="002C4742"/>
    <w:rsid w:val="002C68A7"/>
    <w:rsid w:val="002D162B"/>
    <w:rsid w:val="002D1BF8"/>
    <w:rsid w:val="002D2FA6"/>
    <w:rsid w:val="002E23EE"/>
    <w:rsid w:val="002E2525"/>
    <w:rsid w:val="002E3BE3"/>
    <w:rsid w:val="002E50A1"/>
    <w:rsid w:val="002E72A3"/>
    <w:rsid w:val="002F3732"/>
    <w:rsid w:val="002F4D9C"/>
    <w:rsid w:val="00300C02"/>
    <w:rsid w:val="00301A62"/>
    <w:rsid w:val="003103DB"/>
    <w:rsid w:val="00311F1C"/>
    <w:rsid w:val="0031691F"/>
    <w:rsid w:val="003177AB"/>
    <w:rsid w:val="0032078A"/>
    <w:rsid w:val="00320EB5"/>
    <w:rsid w:val="00324E3E"/>
    <w:rsid w:val="003262F8"/>
    <w:rsid w:val="00327198"/>
    <w:rsid w:val="00336BB8"/>
    <w:rsid w:val="00341819"/>
    <w:rsid w:val="00344135"/>
    <w:rsid w:val="003459B2"/>
    <w:rsid w:val="00346288"/>
    <w:rsid w:val="00346FE7"/>
    <w:rsid w:val="00351EBE"/>
    <w:rsid w:val="003554CC"/>
    <w:rsid w:val="003669ED"/>
    <w:rsid w:val="00375D7C"/>
    <w:rsid w:val="00383F9B"/>
    <w:rsid w:val="00392765"/>
    <w:rsid w:val="003962BF"/>
    <w:rsid w:val="003A1121"/>
    <w:rsid w:val="003B126B"/>
    <w:rsid w:val="003B24E7"/>
    <w:rsid w:val="003B4205"/>
    <w:rsid w:val="003B4A70"/>
    <w:rsid w:val="003C0E7B"/>
    <w:rsid w:val="003C39F0"/>
    <w:rsid w:val="003D026B"/>
    <w:rsid w:val="003D39CA"/>
    <w:rsid w:val="003D6837"/>
    <w:rsid w:val="003F1BDB"/>
    <w:rsid w:val="003F486C"/>
    <w:rsid w:val="004008BE"/>
    <w:rsid w:val="00404134"/>
    <w:rsid w:val="00412922"/>
    <w:rsid w:val="00414F7F"/>
    <w:rsid w:val="00421B4E"/>
    <w:rsid w:val="0044166F"/>
    <w:rsid w:val="00450426"/>
    <w:rsid w:val="00454290"/>
    <w:rsid w:val="00455AF5"/>
    <w:rsid w:val="004560F7"/>
    <w:rsid w:val="00467BCE"/>
    <w:rsid w:val="004700B7"/>
    <w:rsid w:val="00470B64"/>
    <w:rsid w:val="00471667"/>
    <w:rsid w:val="00474C82"/>
    <w:rsid w:val="0047594C"/>
    <w:rsid w:val="00481B38"/>
    <w:rsid w:val="00482CF5"/>
    <w:rsid w:val="004854DB"/>
    <w:rsid w:val="00485994"/>
    <w:rsid w:val="004859F7"/>
    <w:rsid w:val="0048699C"/>
    <w:rsid w:val="004A5D0D"/>
    <w:rsid w:val="004B0B1A"/>
    <w:rsid w:val="004B5AFC"/>
    <w:rsid w:val="004B626B"/>
    <w:rsid w:val="004C150C"/>
    <w:rsid w:val="004C27AC"/>
    <w:rsid w:val="004D2959"/>
    <w:rsid w:val="004D416D"/>
    <w:rsid w:val="004E03E5"/>
    <w:rsid w:val="004F4934"/>
    <w:rsid w:val="00502B40"/>
    <w:rsid w:val="00503C08"/>
    <w:rsid w:val="00503E77"/>
    <w:rsid w:val="005104DD"/>
    <w:rsid w:val="0051112A"/>
    <w:rsid w:val="005142B0"/>
    <w:rsid w:val="00517EA1"/>
    <w:rsid w:val="005247AE"/>
    <w:rsid w:val="00530807"/>
    <w:rsid w:val="00531ADA"/>
    <w:rsid w:val="0053203E"/>
    <w:rsid w:val="00532374"/>
    <w:rsid w:val="005326AB"/>
    <w:rsid w:val="00534B52"/>
    <w:rsid w:val="00536252"/>
    <w:rsid w:val="005372B6"/>
    <w:rsid w:val="00537ADD"/>
    <w:rsid w:val="0054156E"/>
    <w:rsid w:val="00556310"/>
    <w:rsid w:val="005603D8"/>
    <w:rsid w:val="005622F9"/>
    <w:rsid w:val="00564199"/>
    <w:rsid w:val="0056451B"/>
    <w:rsid w:val="00571A42"/>
    <w:rsid w:val="0057461F"/>
    <w:rsid w:val="00575794"/>
    <w:rsid w:val="00584F7E"/>
    <w:rsid w:val="005862E8"/>
    <w:rsid w:val="0058635C"/>
    <w:rsid w:val="00591C3F"/>
    <w:rsid w:val="005929EE"/>
    <w:rsid w:val="005935F5"/>
    <w:rsid w:val="005949F2"/>
    <w:rsid w:val="0059631C"/>
    <w:rsid w:val="00597506"/>
    <w:rsid w:val="005A42D3"/>
    <w:rsid w:val="005B0163"/>
    <w:rsid w:val="005B1354"/>
    <w:rsid w:val="005B1BA7"/>
    <w:rsid w:val="005B3CCE"/>
    <w:rsid w:val="005C3E61"/>
    <w:rsid w:val="005C46FA"/>
    <w:rsid w:val="005C6555"/>
    <w:rsid w:val="005C7D20"/>
    <w:rsid w:val="005D178D"/>
    <w:rsid w:val="005D427B"/>
    <w:rsid w:val="005D4F88"/>
    <w:rsid w:val="005E1B1A"/>
    <w:rsid w:val="005E4DF2"/>
    <w:rsid w:val="005E77C5"/>
    <w:rsid w:val="005F0021"/>
    <w:rsid w:val="005F1E6E"/>
    <w:rsid w:val="005F260B"/>
    <w:rsid w:val="005F2F63"/>
    <w:rsid w:val="005F549E"/>
    <w:rsid w:val="006002EE"/>
    <w:rsid w:val="00602D6F"/>
    <w:rsid w:val="006034B6"/>
    <w:rsid w:val="00606C03"/>
    <w:rsid w:val="00606C1D"/>
    <w:rsid w:val="00611157"/>
    <w:rsid w:val="0061232F"/>
    <w:rsid w:val="0061349D"/>
    <w:rsid w:val="00613781"/>
    <w:rsid w:val="00614669"/>
    <w:rsid w:val="00616768"/>
    <w:rsid w:val="00617321"/>
    <w:rsid w:val="006179BB"/>
    <w:rsid w:val="006212CB"/>
    <w:rsid w:val="00621825"/>
    <w:rsid w:val="00623373"/>
    <w:rsid w:val="00626865"/>
    <w:rsid w:val="00630377"/>
    <w:rsid w:val="00631F4C"/>
    <w:rsid w:val="006347A7"/>
    <w:rsid w:val="00634D01"/>
    <w:rsid w:val="0064019A"/>
    <w:rsid w:val="00642823"/>
    <w:rsid w:val="00647AB3"/>
    <w:rsid w:val="006506CA"/>
    <w:rsid w:val="0065268F"/>
    <w:rsid w:val="0065399B"/>
    <w:rsid w:val="006557E6"/>
    <w:rsid w:val="00662D64"/>
    <w:rsid w:val="006630FF"/>
    <w:rsid w:val="006753F6"/>
    <w:rsid w:val="00682A21"/>
    <w:rsid w:val="00683E54"/>
    <w:rsid w:val="00687439"/>
    <w:rsid w:val="00687BE7"/>
    <w:rsid w:val="0069090D"/>
    <w:rsid w:val="006913B2"/>
    <w:rsid w:val="006932A2"/>
    <w:rsid w:val="00697DB5"/>
    <w:rsid w:val="006B04AA"/>
    <w:rsid w:val="006B3647"/>
    <w:rsid w:val="006B5534"/>
    <w:rsid w:val="006C0FBB"/>
    <w:rsid w:val="006C1288"/>
    <w:rsid w:val="006C31C0"/>
    <w:rsid w:val="006C57AB"/>
    <w:rsid w:val="006C6725"/>
    <w:rsid w:val="006D4BD1"/>
    <w:rsid w:val="006E208F"/>
    <w:rsid w:val="006E6CE2"/>
    <w:rsid w:val="006E7212"/>
    <w:rsid w:val="006E7EFD"/>
    <w:rsid w:val="006F5EF9"/>
    <w:rsid w:val="006F6901"/>
    <w:rsid w:val="006F7561"/>
    <w:rsid w:val="00700AF4"/>
    <w:rsid w:val="007022B1"/>
    <w:rsid w:val="00702D2E"/>
    <w:rsid w:val="007142E0"/>
    <w:rsid w:val="00714BF6"/>
    <w:rsid w:val="00716716"/>
    <w:rsid w:val="00723850"/>
    <w:rsid w:val="007249BE"/>
    <w:rsid w:val="007254A4"/>
    <w:rsid w:val="00730F2E"/>
    <w:rsid w:val="0073115E"/>
    <w:rsid w:val="00731658"/>
    <w:rsid w:val="00734CED"/>
    <w:rsid w:val="00734D7A"/>
    <w:rsid w:val="00735008"/>
    <w:rsid w:val="00736585"/>
    <w:rsid w:val="00740548"/>
    <w:rsid w:val="00741C40"/>
    <w:rsid w:val="00755DEA"/>
    <w:rsid w:val="00756AE9"/>
    <w:rsid w:val="00760D41"/>
    <w:rsid w:val="00763295"/>
    <w:rsid w:val="00765437"/>
    <w:rsid w:val="007676C1"/>
    <w:rsid w:val="007753B6"/>
    <w:rsid w:val="007755AC"/>
    <w:rsid w:val="0077711C"/>
    <w:rsid w:val="00780E7C"/>
    <w:rsid w:val="0078143E"/>
    <w:rsid w:val="00784445"/>
    <w:rsid w:val="007878F4"/>
    <w:rsid w:val="007B2FC5"/>
    <w:rsid w:val="007B5D17"/>
    <w:rsid w:val="007C07AA"/>
    <w:rsid w:val="007C0D27"/>
    <w:rsid w:val="007C1BD2"/>
    <w:rsid w:val="007C2EB0"/>
    <w:rsid w:val="007C5BCA"/>
    <w:rsid w:val="007C6993"/>
    <w:rsid w:val="007D4E7C"/>
    <w:rsid w:val="007E5FB0"/>
    <w:rsid w:val="007E6581"/>
    <w:rsid w:val="007F4B45"/>
    <w:rsid w:val="007F5294"/>
    <w:rsid w:val="007F6C1B"/>
    <w:rsid w:val="007F6C53"/>
    <w:rsid w:val="007F6F2E"/>
    <w:rsid w:val="007F7CEC"/>
    <w:rsid w:val="008007C9"/>
    <w:rsid w:val="008020B0"/>
    <w:rsid w:val="008044D8"/>
    <w:rsid w:val="00805B89"/>
    <w:rsid w:val="008072EB"/>
    <w:rsid w:val="008136BE"/>
    <w:rsid w:val="00815073"/>
    <w:rsid w:val="008224A4"/>
    <w:rsid w:val="00836D78"/>
    <w:rsid w:val="00843E3D"/>
    <w:rsid w:val="00844045"/>
    <w:rsid w:val="0084539A"/>
    <w:rsid w:val="00854A59"/>
    <w:rsid w:val="0086382D"/>
    <w:rsid w:val="00863CDE"/>
    <w:rsid w:val="00865E85"/>
    <w:rsid w:val="00867257"/>
    <w:rsid w:val="00867845"/>
    <w:rsid w:val="00870374"/>
    <w:rsid w:val="0087727C"/>
    <w:rsid w:val="00880795"/>
    <w:rsid w:val="00880A2E"/>
    <w:rsid w:val="00882C67"/>
    <w:rsid w:val="008830C0"/>
    <w:rsid w:val="0088566C"/>
    <w:rsid w:val="00885A9C"/>
    <w:rsid w:val="0089085D"/>
    <w:rsid w:val="00894148"/>
    <w:rsid w:val="008B0280"/>
    <w:rsid w:val="008B3069"/>
    <w:rsid w:val="008C27B4"/>
    <w:rsid w:val="008C4102"/>
    <w:rsid w:val="008C6983"/>
    <w:rsid w:val="008C75B8"/>
    <w:rsid w:val="008D5CC2"/>
    <w:rsid w:val="008F0409"/>
    <w:rsid w:val="008F094C"/>
    <w:rsid w:val="008F7C4D"/>
    <w:rsid w:val="00900541"/>
    <w:rsid w:val="00903293"/>
    <w:rsid w:val="009059C2"/>
    <w:rsid w:val="00905B13"/>
    <w:rsid w:val="00915F1C"/>
    <w:rsid w:val="009201E1"/>
    <w:rsid w:val="009247D2"/>
    <w:rsid w:val="00926D82"/>
    <w:rsid w:val="009314B1"/>
    <w:rsid w:val="00931EDB"/>
    <w:rsid w:val="00932178"/>
    <w:rsid w:val="00937768"/>
    <w:rsid w:val="00937B01"/>
    <w:rsid w:val="00937D13"/>
    <w:rsid w:val="00944D7B"/>
    <w:rsid w:val="009500F5"/>
    <w:rsid w:val="009539A4"/>
    <w:rsid w:val="00956CAE"/>
    <w:rsid w:val="00956E5E"/>
    <w:rsid w:val="0096509F"/>
    <w:rsid w:val="00966FCF"/>
    <w:rsid w:val="0096750A"/>
    <w:rsid w:val="00971FF6"/>
    <w:rsid w:val="00972380"/>
    <w:rsid w:val="009745F1"/>
    <w:rsid w:val="009774A5"/>
    <w:rsid w:val="00981BC1"/>
    <w:rsid w:val="00982FC9"/>
    <w:rsid w:val="00984204"/>
    <w:rsid w:val="0098486B"/>
    <w:rsid w:val="00986048"/>
    <w:rsid w:val="009872ED"/>
    <w:rsid w:val="0098797F"/>
    <w:rsid w:val="0099108A"/>
    <w:rsid w:val="009911FF"/>
    <w:rsid w:val="009912FF"/>
    <w:rsid w:val="009933A6"/>
    <w:rsid w:val="00993C0D"/>
    <w:rsid w:val="009A329F"/>
    <w:rsid w:val="009A6CBD"/>
    <w:rsid w:val="009A771B"/>
    <w:rsid w:val="009A7D0A"/>
    <w:rsid w:val="009B5690"/>
    <w:rsid w:val="009B67B6"/>
    <w:rsid w:val="009C010F"/>
    <w:rsid w:val="009C0F48"/>
    <w:rsid w:val="009C1ED3"/>
    <w:rsid w:val="009C71B1"/>
    <w:rsid w:val="009D67FC"/>
    <w:rsid w:val="009D7EC8"/>
    <w:rsid w:val="009E1B33"/>
    <w:rsid w:val="009E536C"/>
    <w:rsid w:val="009E55CA"/>
    <w:rsid w:val="009E5A3D"/>
    <w:rsid w:val="009E70F6"/>
    <w:rsid w:val="009E790C"/>
    <w:rsid w:val="009F00DA"/>
    <w:rsid w:val="009F5995"/>
    <w:rsid w:val="00A072AE"/>
    <w:rsid w:val="00A126CA"/>
    <w:rsid w:val="00A15643"/>
    <w:rsid w:val="00A2123B"/>
    <w:rsid w:val="00A2161B"/>
    <w:rsid w:val="00A21D5A"/>
    <w:rsid w:val="00A2379B"/>
    <w:rsid w:val="00A31081"/>
    <w:rsid w:val="00A338F4"/>
    <w:rsid w:val="00A33B4C"/>
    <w:rsid w:val="00A33BDA"/>
    <w:rsid w:val="00A35662"/>
    <w:rsid w:val="00A36121"/>
    <w:rsid w:val="00A362F9"/>
    <w:rsid w:val="00A537C1"/>
    <w:rsid w:val="00A54AB3"/>
    <w:rsid w:val="00A54B85"/>
    <w:rsid w:val="00A5623F"/>
    <w:rsid w:val="00A57D73"/>
    <w:rsid w:val="00A6718A"/>
    <w:rsid w:val="00A72F0D"/>
    <w:rsid w:val="00A75DD5"/>
    <w:rsid w:val="00A7762C"/>
    <w:rsid w:val="00A77883"/>
    <w:rsid w:val="00A8261C"/>
    <w:rsid w:val="00A923DA"/>
    <w:rsid w:val="00A92F95"/>
    <w:rsid w:val="00A93A33"/>
    <w:rsid w:val="00A94706"/>
    <w:rsid w:val="00A9577A"/>
    <w:rsid w:val="00A975B3"/>
    <w:rsid w:val="00AA48A2"/>
    <w:rsid w:val="00AA5859"/>
    <w:rsid w:val="00AA71FC"/>
    <w:rsid w:val="00AB2568"/>
    <w:rsid w:val="00AB2B73"/>
    <w:rsid w:val="00AB6083"/>
    <w:rsid w:val="00AB7040"/>
    <w:rsid w:val="00AC7F5F"/>
    <w:rsid w:val="00AD2889"/>
    <w:rsid w:val="00AD3777"/>
    <w:rsid w:val="00AE04BB"/>
    <w:rsid w:val="00AE0975"/>
    <w:rsid w:val="00AE1015"/>
    <w:rsid w:val="00AE1DAF"/>
    <w:rsid w:val="00AE5863"/>
    <w:rsid w:val="00AF73E2"/>
    <w:rsid w:val="00B00D8C"/>
    <w:rsid w:val="00B03FBC"/>
    <w:rsid w:val="00B043D6"/>
    <w:rsid w:val="00B0450F"/>
    <w:rsid w:val="00B07093"/>
    <w:rsid w:val="00B07C0C"/>
    <w:rsid w:val="00B22B41"/>
    <w:rsid w:val="00B25A5B"/>
    <w:rsid w:val="00B272ED"/>
    <w:rsid w:val="00B30421"/>
    <w:rsid w:val="00B37B5C"/>
    <w:rsid w:val="00B412F2"/>
    <w:rsid w:val="00B42806"/>
    <w:rsid w:val="00B466F4"/>
    <w:rsid w:val="00B50AC9"/>
    <w:rsid w:val="00B54AA1"/>
    <w:rsid w:val="00B55C55"/>
    <w:rsid w:val="00B62EB5"/>
    <w:rsid w:val="00B7070F"/>
    <w:rsid w:val="00B727EC"/>
    <w:rsid w:val="00B767BE"/>
    <w:rsid w:val="00B84C1C"/>
    <w:rsid w:val="00B86EA7"/>
    <w:rsid w:val="00B907CC"/>
    <w:rsid w:val="00B94BA8"/>
    <w:rsid w:val="00B955E5"/>
    <w:rsid w:val="00BA4A96"/>
    <w:rsid w:val="00BA5B82"/>
    <w:rsid w:val="00BB3267"/>
    <w:rsid w:val="00BB3AF5"/>
    <w:rsid w:val="00BB52CD"/>
    <w:rsid w:val="00BD0611"/>
    <w:rsid w:val="00BD1A6B"/>
    <w:rsid w:val="00BD227A"/>
    <w:rsid w:val="00BD23E0"/>
    <w:rsid w:val="00BE2989"/>
    <w:rsid w:val="00BF4DD6"/>
    <w:rsid w:val="00C06407"/>
    <w:rsid w:val="00C104C2"/>
    <w:rsid w:val="00C25E4B"/>
    <w:rsid w:val="00C3144B"/>
    <w:rsid w:val="00C34AB6"/>
    <w:rsid w:val="00C34CB4"/>
    <w:rsid w:val="00C40DAD"/>
    <w:rsid w:val="00C41240"/>
    <w:rsid w:val="00C426C9"/>
    <w:rsid w:val="00C443EB"/>
    <w:rsid w:val="00C52C29"/>
    <w:rsid w:val="00C60C53"/>
    <w:rsid w:val="00C60FE3"/>
    <w:rsid w:val="00C61405"/>
    <w:rsid w:val="00C71BF1"/>
    <w:rsid w:val="00C74B6D"/>
    <w:rsid w:val="00C766A4"/>
    <w:rsid w:val="00C80B59"/>
    <w:rsid w:val="00C81F0C"/>
    <w:rsid w:val="00C82741"/>
    <w:rsid w:val="00C82C41"/>
    <w:rsid w:val="00C82F8F"/>
    <w:rsid w:val="00C92883"/>
    <w:rsid w:val="00C92D39"/>
    <w:rsid w:val="00C96BC8"/>
    <w:rsid w:val="00CA1A81"/>
    <w:rsid w:val="00CA45C9"/>
    <w:rsid w:val="00CA48FF"/>
    <w:rsid w:val="00CB0779"/>
    <w:rsid w:val="00CB3250"/>
    <w:rsid w:val="00CB6C7E"/>
    <w:rsid w:val="00CC061F"/>
    <w:rsid w:val="00CC5F6B"/>
    <w:rsid w:val="00CD3FBE"/>
    <w:rsid w:val="00CD5468"/>
    <w:rsid w:val="00CE2389"/>
    <w:rsid w:val="00CE2A59"/>
    <w:rsid w:val="00CE466C"/>
    <w:rsid w:val="00CF452B"/>
    <w:rsid w:val="00D03B34"/>
    <w:rsid w:val="00D0494D"/>
    <w:rsid w:val="00D0560F"/>
    <w:rsid w:val="00D0574C"/>
    <w:rsid w:val="00D067DE"/>
    <w:rsid w:val="00D12180"/>
    <w:rsid w:val="00D14C3F"/>
    <w:rsid w:val="00D14E66"/>
    <w:rsid w:val="00D1790A"/>
    <w:rsid w:val="00D22B0D"/>
    <w:rsid w:val="00D2366F"/>
    <w:rsid w:val="00D23A47"/>
    <w:rsid w:val="00D24837"/>
    <w:rsid w:val="00D2603D"/>
    <w:rsid w:val="00D26411"/>
    <w:rsid w:val="00D32841"/>
    <w:rsid w:val="00D33B26"/>
    <w:rsid w:val="00D36CB1"/>
    <w:rsid w:val="00D4518A"/>
    <w:rsid w:val="00D459C3"/>
    <w:rsid w:val="00D45D87"/>
    <w:rsid w:val="00D5043E"/>
    <w:rsid w:val="00D52E21"/>
    <w:rsid w:val="00D53FFE"/>
    <w:rsid w:val="00D54C72"/>
    <w:rsid w:val="00D55974"/>
    <w:rsid w:val="00D55C58"/>
    <w:rsid w:val="00D55F83"/>
    <w:rsid w:val="00D57A96"/>
    <w:rsid w:val="00D61B9C"/>
    <w:rsid w:val="00D64404"/>
    <w:rsid w:val="00D66BA7"/>
    <w:rsid w:val="00D66F92"/>
    <w:rsid w:val="00D70188"/>
    <w:rsid w:val="00D71E16"/>
    <w:rsid w:val="00D73FA2"/>
    <w:rsid w:val="00D75D13"/>
    <w:rsid w:val="00D762EA"/>
    <w:rsid w:val="00D80D3B"/>
    <w:rsid w:val="00D8346C"/>
    <w:rsid w:val="00D84138"/>
    <w:rsid w:val="00D8757D"/>
    <w:rsid w:val="00D90D2E"/>
    <w:rsid w:val="00D913CE"/>
    <w:rsid w:val="00D9209F"/>
    <w:rsid w:val="00D9356B"/>
    <w:rsid w:val="00D942BE"/>
    <w:rsid w:val="00D9503A"/>
    <w:rsid w:val="00D9596E"/>
    <w:rsid w:val="00DA62D7"/>
    <w:rsid w:val="00DB1A52"/>
    <w:rsid w:val="00DB6C3B"/>
    <w:rsid w:val="00DC52A0"/>
    <w:rsid w:val="00DD6BD8"/>
    <w:rsid w:val="00DF0866"/>
    <w:rsid w:val="00DF773A"/>
    <w:rsid w:val="00E016BB"/>
    <w:rsid w:val="00E01A75"/>
    <w:rsid w:val="00E046F6"/>
    <w:rsid w:val="00E062C2"/>
    <w:rsid w:val="00E06A45"/>
    <w:rsid w:val="00E11E0C"/>
    <w:rsid w:val="00E1373A"/>
    <w:rsid w:val="00E17426"/>
    <w:rsid w:val="00E20502"/>
    <w:rsid w:val="00E23877"/>
    <w:rsid w:val="00E3267D"/>
    <w:rsid w:val="00E3357A"/>
    <w:rsid w:val="00E33EA1"/>
    <w:rsid w:val="00E34935"/>
    <w:rsid w:val="00E40300"/>
    <w:rsid w:val="00E477CE"/>
    <w:rsid w:val="00E51048"/>
    <w:rsid w:val="00E5259A"/>
    <w:rsid w:val="00E547DF"/>
    <w:rsid w:val="00E54E1C"/>
    <w:rsid w:val="00E55F9A"/>
    <w:rsid w:val="00E66463"/>
    <w:rsid w:val="00E67B25"/>
    <w:rsid w:val="00E67C20"/>
    <w:rsid w:val="00E73D3D"/>
    <w:rsid w:val="00E74B65"/>
    <w:rsid w:val="00E83829"/>
    <w:rsid w:val="00E85478"/>
    <w:rsid w:val="00E86D23"/>
    <w:rsid w:val="00E95B6F"/>
    <w:rsid w:val="00E968C7"/>
    <w:rsid w:val="00E96C02"/>
    <w:rsid w:val="00EA3E3B"/>
    <w:rsid w:val="00EA6DBE"/>
    <w:rsid w:val="00EA7049"/>
    <w:rsid w:val="00EB18BE"/>
    <w:rsid w:val="00EB4E22"/>
    <w:rsid w:val="00EB7745"/>
    <w:rsid w:val="00EC0E52"/>
    <w:rsid w:val="00EC2063"/>
    <w:rsid w:val="00EC505F"/>
    <w:rsid w:val="00EC7222"/>
    <w:rsid w:val="00ED0B98"/>
    <w:rsid w:val="00ED14C3"/>
    <w:rsid w:val="00ED2AAF"/>
    <w:rsid w:val="00EE1A20"/>
    <w:rsid w:val="00EE3F5D"/>
    <w:rsid w:val="00EE42BB"/>
    <w:rsid w:val="00EE6DAD"/>
    <w:rsid w:val="00EF0B45"/>
    <w:rsid w:val="00EF4252"/>
    <w:rsid w:val="00EF6449"/>
    <w:rsid w:val="00EF65AA"/>
    <w:rsid w:val="00EF72C8"/>
    <w:rsid w:val="00EF7CDD"/>
    <w:rsid w:val="00EF7D28"/>
    <w:rsid w:val="00F016CC"/>
    <w:rsid w:val="00F0464F"/>
    <w:rsid w:val="00F06CD4"/>
    <w:rsid w:val="00F06CF6"/>
    <w:rsid w:val="00F1081D"/>
    <w:rsid w:val="00F11568"/>
    <w:rsid w:val="00F21932"/>
    <w:rsid w:val="00F246D8"/>
    <w:rsid w:val="00F25D12"/>
    <w:rsid w:val="00F267ED"/>
    <w:rsid w:val="00F26E1F"/>
    <w:rsid w:val="00F322EA"/>
    <w:rsid w:val="00F41097"/>
    <w:rsid w:val="00F4164C"/>
    <w:rsid w:val="00F41C8D"/>
    <w:rsid w:val="00F432E3"/>
    <w:rsid w:val="00F46885"/>
    <w:rsid w:val="00F46E06"/>
    <w:rsid w:val="00F50DE4"/>
    <w:rsid w:val="00F54869"/>
    <w:rsid w:val="00F62BD4"/>
    <w:rsid w:val="00F71610"/>
    <w:rsid w:val="00F73476"/>
    <w:rsid w:val="00F740C3"/>
    <w:rsid w:val="00F76753"/>
    <w:rsid w:val="00F80714"/>
    <w:rsid w:val="00F83051"/>
    <w:rsid w:val="00F85283"/>
    <w:rsid w:val="00F85E7E"/>
    <w:rsid w:val="00F86EDC"/>
    <w:rsid w:val="00F92304"/>
    <w:rsid w:val="00F92508"/>
    <w:rsid w:val="00F95E7F"/>
    <w:rsid w:val="00F97AD6"/>
    <w:rsid w:val="00FA07AA"/>
    <w:rsid w:val="00FA0FF6"/>
    <w:rsid w:val="00FA7DBF"/>
    <w:rsid w:val="00FB325B"/>
    <w:rsid w:val="00FB4BCD"/>
    <w:rsid w:val="00FC3033"/>
    <w:rsid w:val="00FC52C8"/>
    <w:rsid w:val="00FC7499"/>
    <w:rsid w:val="00FC7E7B"/>
    <w:rsid w:val="00FD0285"/>
    <w:rsid w:val="00FD1795"/>
    <w:rsid w:val="00FD71C3"/>
    <w:rsid w:val="00FE0914"/>
    <w:rsid w:val="00FF7E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B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5259A"/>
  </w:style>
  <w:style w:type="paragraph" w:customStyle="1" w:styleId="Default">
    <w:name w:val="Default"/>
    <w:rsid w:val="005326AB"/>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0D58DA"/>
    <w:rPr>
      <w:color w:val="0000FF"/>
      <w:u w:val="single"/>
    </w:rPr>
  </w:style>
  <w:style w:type="paragraph" w:styleId="BalloonText">
    <w:name w:val="Balloon Text"/>
    <w:basedOn w:val="Normal"/>
    <w:link w:val="BalloonTextChar"/>
    <w:uiPriority w:val="99"/>
    <w:semiHidden/>
    <w:unhideWhenUsed/>
    <w:rsid w:val="00981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BC1"/>
    <w:rPr>
      <w:rFonts w:ascii="Tahoma" w:hAnsi="Tahoma" w:cs="Tahoma"/>
      <w:sz w:val="16"/>
      <w:szCs w:val="16"/>
    </w:rPr>
  </w:style>
  <w:style w:type="paragraph" w:customStyle="1" w:styleId="pjustify">
    <w:name w:val="p_justify"/>
    <w:basedOn w:val="Normal"/>
    <w:rsid w:val="00D14C3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mall-caps">
    <w:name w:val="small-caps"/>
    <w:basedOn w:val="DefaultParagraphFont"/>
    <w:rsid w:val="00D14C3F"/>
  </w:style>
  <w:style w:type="character" w:styleId="Emphasis">
    <w:name w:val="Emphasis"/>
    <w:basedOn w:val="DefaultParagraphFont"/>
    <w:uiPriority w:val="20"/>
    <w:qFormat/>
    <w:rsid w:val="00D14C3F"/>
    <w:rPr>
      <w:i/>
      <w:iCs/>
    </w:rPr>
  </w:style>
  <w:style w:type="paragraph" w:customStyle="1" w:styleId="pindent">
    <w:name w:val="p_indent"/>
    <w:basedOn w:val="Normal"/>
    <w:rsid w:val="00D14C3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NormalWeb">
    <w:name w:val="Normal (Web)"/>
    <w:basedOn w:val="Normal"/>
    <w:uiPriority w:val="99"/>
    <w:unhideWhenUsed/>
    <w:rsid w:val="00C60C5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eader">
    <w:name w:val="header"/>
    <w:basedOn w:val="Normal"/>
    <w:link w:val="HeaderChar"/>
    <w:uiPriority w:val="99"/>
    <w:semiHidden/>
    <w:unhideWhenUsed/>
    <w:rsid w:val="00A362F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362F9"/>
  </w:style>
  <w:style w:type="paragraph" w:styleId="Footer">
    <w:name w:val="footer"/>
    <w:basedOn w:val="Normal"/>
    <w:link w:val="FooterChar"/>
    <w:uiPriority w:val="99"/>
    <w:semiHidden/>
    <w:unhideWhenUsed/>
    <w:rsid w:val="00A362F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A362F9"/>
  </w:style>
  <w:style w:type="character" w:styleId="Strong">
    <w:name w:val="Strong"/>
    <w:basedOn w:val="DefaultParagraphFont"/>
    <w:uiPriority w:val="22"/>
    <w:qFormat/>
    <w:rsid w:val="008044D8"/>
    <w:rPr>
      <w:b/>
      <w:bCs/>
    </w:rPr>
  </w:style>
  <w:style w:type="paragraph" w:styleId="ListParagraph">
    <w:name w:val="List Paragraph"/>
    <w:basedOn w:val="Normal"/>
    <w:uiPriority w:val="34"/>
    <w:qFormat/>
    <w:rsid w:val="00F21932"/>
    <w:pPr>
      <w:spacing w:after="160"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94317828">
      <w:bodyDiv w:val="1"/>
      <w:marLeft w:val="0"/>
      <w:marRight w:val="0"/>
      <w:marTop w:val="0"/>
      <w:marBottom w:val="0"/>
      <w:divBdr>
        <w:top w:val="none" w:sz="0" w:space="0" w:color="auto"/>
        <w:left w:val="none" w:sz="0" w:space="0" w:color="auto"/>
        <w:bottom w:val="none" w:sz="0" w:space="0" w:color="auto"/>
        <w:right w:val="none" w:sz="0" w:space="0" w:color="auto"/>
      </w:divBdr>
    </w:div>
    <w:div w:id="1506626142">
      <w:bodyDiv w:val="1"/>
      <w:marLeft w:val="0"/>
      <w:marRight w:val="0"/>
      <w:marTop w:val="0"/>
      <w:marBottom w:val="0"/>
      <w:divBdr>
        <w:top w:val="none" w:sz="0" w:space="0" w:color="auto"/>
        <w:left w:val="none" w:sz="0" w:space="0" w:color="auto"/>
        <w:bottom w:val="none" w:sz="0" w:space="0" w:color="auto"/>
        <w:right w:val="none" w:sz="0" w:space="0" w:color="auto"/>
      </w:divBdr>
    </w:div>
    <w:div w:id="1759251849">
      <w:bodyDiv w:val="1"/>
      <w:marLeft w:val="0"/>
      <w:marRight w:val="0"/>
      <w:marTop w:val="0"/>
      <w:marBottom w:val="0"/>
      <w:divBdr>
        <w:top w:val="none" w:sz="0" w:space="0" w:color="auto"/>
        <w:left w:val="none" w:sz="0" w:space="0" w:color="auto"/>
        <w:bottom w:val="none" w:sz="0" w:space="0" w:color="auto"/>
        <w:right w:val="none" w:sz="0" w:space="0" w:color="auto"/>
      </w:divBdr>
      <w:divsChild>
        <w:div w:id="100343502">
          <w:marLeft w:val="0"/>
          <w:marRight w:val="0"/>
          <w:marTop w:val="0"/>
          <w:marBottom w:val="0"/>
          <w:divBdr>
            <w:top w:val="none" w:sz="0" w:space="0" w:color="auto"/>
            <w:left w:val="none" w:sz="0" w:space="0" w:color="auto"/>
            <w:bottom w:val="none" w:sz="0" w:space="0" w:color="auto"/>
            <w:right w:val="none" w:sz="0" w:space="0" w:color="auto"/>
          </w:divBdr>
        </w:div>
        <w:div w:id="1129321381">
          <w:marLeft w:val="0"/>
          <w:marRight w:val="0"/>
          <w:marTop w:val="0"/>
          <w:marBottom w:val="0"/>
          <w:divBdr>
            <w:top w:val="none" w:sz="0" w:space="0" w:color="auto"/>
            <w:left w:val="none" w:sz="0" w:space="0" w:color="auto"/>
            <w:bottom w:val="none" w:sz="0" w:space="0" w:color="auto"/>
            <w:right w:val="none" w:sz="0" w:space="0" w:color="auto"/>
          </w:divBdr>
        </w:div>
        <w:div w:id="523834581">
          <w:marLeft w:val="0"/>
          <w:marRight w:val="0"/>
          <w:marTop w:val="0"/>
          <w:marBottom w:val="0"/>
          <w:divBdr>
            <w:top w:val="none" w:sz="0" w:space="0" w:color="auto"/>
            <w:left w:val="none" w:sz="0" w:space="0" w:color="auto"/>
            <w:bottom w:val="none" w:sz="0" w:space="0" w:color="auto"/>
            <w:right w:val="none" w:sz="0" w:space="0" w:color="auto"/>
          </w:divBdr>
        </w:div>
        <w:div w:id="1223248759">
          <w:marLeft w:val="0"/>
          <w:marRight w:val="0"/>
          <w:marTop w:val="0"/>
          <w:marBottom w:val="0"/>
          <w:divBdr>
            <w:top w:val="none" w:sz="0" w:space="0" w:color="auto"/>
            <w:left w:val="none" w:sz="0" w:space="0" w:color="auto"/>
            <w:bottom w:val="none" w:sz="0" w:space="0" w:color="auto"/>
            <w:right w:val="none" w:sz="0" w:space="0" w:color="auto"/>
          </w:divBdr>
        </w:div>
        <w:div w:id="671445354">
          <w:marLeft w:val="0"/>
          <w:marRight w:val="0"/>
          <w:marTop w:val="0"/>
          <w:marBottom w:val="0"/>
          <w:divBdr>
            <w:top w:val="none" w:sz="0" w:space="0" w:color="auto"/>
            <w:left w:val="none" w:sz="0" w:space="0" w:color="auto"/>
            <w:bottom w:val="none" w:sz="0" w:space="0" w:color="auto"/>
            <w:right w:val="none" w:sz="0" w:space="0" w:color="auto"/>
          </w:divBdr>
        </w:div>
        <w:div w:id="472262517">
          <w:marLeft w:val="0"/>
          <w:marRight w:val="0"/>
          <w:marTop w:val="0"/>
          <w:marBottom w:val="0"/>
          <w:divBdr>
            <w:top w:val="none" w:sz="0" w:space="0" w:color="auto"/>
            <w:left w:val="none" w:sz="0" w:space="0" w:color="auto"/>
            <w:bottom w:val="none" w:sz="0" w:space="0" w:color="auto"/>
            <w:right w:val="none" w:sz="0" w:space="0" w:color="auto"/>
          </w:divBdr>
        </w:div>
        <w:div w:id="1308167025">
          <w:marLeft w:val="0"/>
          <w:marRight w:val="0"/>
          <w:marTop w:val="0"/>
          <w:marBottom w:val="0"/>
          <w:divBdr>
            <w:top w:val="none" w:sz="0" w:space="0" w:color="auto"/>
            <w:left w:val="none" w:sz="0" w:space="0" w:color="auto"/>
            <w:bottom w:val="none" w:sz="0" w:space="0" w:color="auto"/>
            <w:right w:val="none" w:sz="0" w:space="0" w:color="auto"/>
          </w:divBdr>
        </w:div>
      </w:divsChild>
    </w:div>
    <w:div w:id="2057923557">
      <w:bodyDiv w:val="1"/>
      <w:marLeft w:val="0"/>
      <w:marRight w:val="0"/>
      <w:marTop w:val="0"/>
      <w:marBottom w:val="0"/>
      <w:divBdr>
        <w:top w:val="none" w:sz="0" w:space="0" w:color="auto"/>
        <w:left w:val="none" w:sz="0" w:space="0" w:color="auto"/>
        <w:bottom w:val="none" w:sz="0" w:space="0" w:color="auto"/>
        <w:right w:val="none" w:sz="0" w:space="0" w:color="auto"/>
      </w:divBdr>
    </w:div>
    <w:div w:id="211061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va.gr/tickets/theater/theatro-texnis/fonik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youtu.be/mOvu0kpM-mU"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1952</Words>
  <Characters>10545</Characters>
  <Application>Microsoft Office Word</Application>
  <DocSecurity>0</DocSecurity>
  <Lines>87</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aris</cp:lastModifiedBy>
  <cp:revision>18</cp:revision>
  <cp:lastPrinted>2017-04-12T07:38:00Z</cp:lastPrinted>
  <dcterms:created xsi:type="dcterms:W3CDTF">2017-11-08T12:51:00Z</dcterms:created>
  <dcterms:modified xsi:type="dcterms:W3CDTF">2017-11-08T19:38:00Z</dcterms:modified>
</cp:coreProperties>
</file>